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C1EEB" w14:textId="77777777" w:rsidR="001C3B45" w:rsidRDefault="001C3B45" w:rsidP="001C3B45">
      <w:pPr>
        <w:spacing w:after="0" w:line="240" w:lineRule="auto"/>
        <w:jc w:val="center"/>
        <w:rPr>
          <w:rFonts w:ascii="Arial" w:hAnsi="Arial" w:cs="Arial"/>
          <w:b/>
          <w:bCs/>
          <w:sz w:val="24"/>
          <w:szCs w:val="24"/>
        </w:rPr>
      </w:pPr>
      <w:bookmarkStart w:id="0" w:name="_GoBack"/>
      <w:bookmarkEnd w:id="0"/>
      <w:r>
        <w:rPr>
          <w:rFonts w:ascii="Arial" w:hAnsi="Arial" w:cs="Arial"/>
          <w:b/>
          <w:bCs/>
          <w:sz w:val="24"/>
          <w:szCs w:val="24"/>
        </w:rPr>
        <w:t>MODELO TERMO ADITIVO AO CONTRATO DE TRABALHO</w:t>
      </w:r>
    </w:p>
    <w:p w14:paraId="470AE4B4" w14:textId="77777777" w:rsidR="001C3B45" w:rsidRDefault="001C3B45" w:rsidP="001C3B45">
      <w:pPr>
        <w:spacing w:after="0" w:line="240" w:lineRule="auto"/>
        <w:jc w:val="center"/>
        <w:rPr>
          <w:rFonts w:ascii="Arial" w:hAnsi="Arial" w:cs="Arial"/>
          <w:b/>
          <w:bCs/>
          <w:sz w:val="24"/>
          <w:szCs w:val="24"/>
        </w:rPr>
      </w:pPr>
      <w:r>
        <w:rPr>
          <w:rFonts w:ascii="Arial" w:hAnsi="Arial" w:cs="Arial"/>
          <w:b/>
          <w:bCs/>
          <w:sz w:val="24"/>
          <w:szCs w:val="24"/>
        </w:rPr>
        <w:t>Suspensão Temporária do Contrato de Trabalho</w:t>
      </w:r>
    </w:p>
    <w:p w14:paraId="07F4A43C" w14:textId="77777777" w:rsidR="001C3B45" w:rsidRDefault="001C3B45" w:rsidP="001C3B45">
      <w:pPr>
        <w:autoSpaceDE w:val="0"/>
        <w:autoSpaceDN w:val="0"/>
        <w:adjustRightInd w:val="0"/>
        <w:spacing w:after="0" w:line="240" w:lineRule="auto"/>
        <w:jc w:val="both"/>
        <w:rPr>
          <w:rFonts w:ascii="Arial" w:hAnsi="Arial" w:cs="Arial"/>
          <w:b/>
          <w:sz w:val="24"/>
          <w:szCs w:val="24"/>
        </w:rPr>
      </w:pPr>
    </w:p>
    <w:p w14:paraId="4F4D5947" w14:textId="77777777" w:rsidR="001C3B45" w:rsidRDefault="001C3B45" w:rsidP="001C3B45">
      <w:pPr>
        <w:spacing w:after="0" w:line="240" w:lineRule="auto"/>
        <w:jc w:val="both"/>
        <w:rPr>
          <w:rFonts w:ascii="Arial" w:eastAsia="Calibri" w:hAnsi="Arial" w:cs="Arial"/>
          <w:b/>
          <w:color w:val="FF0000"/>
          <w:sz w:val="24"/>
          <w:szCs w:val="24"/>
        </w:rPr>
      </w:pPr>
    </w:p>
    <w:p w14:paraId="6566DD92" w14:textId="77777777" w:rsidR="001C3B45" w:rsidRDefault="001C3B45" w:rsidP="001C3B45">
      <w:pPr>
        <w:spacing w:after="0" w:line="240" w:lineRule="auto"/>
        <w:jc w:val="both"/>
        <w:rPr>
          <w:rFonts w:ascii="Arial" w:eastAsia="Calibri" w:hAnsi="Arial" w:cs="Arial"/>
          <w:b/>
          <w:color w:val="FF0000"/>
          <w:sz w:val="24"/>
          <w:szCs w:val="24"/>
        </w:rPr>
      </w:pPr>
      <w:r>
        <w:rPr>
          <w:rFonts w:ascii="Arial" w:eastAsia="Calibri" w:hAnsi="Arial" w:cs="Arial"/>
          <w:b/>
          <w:color w:val="FF0000"/>
          <w:sz w:val="24"/>
          <w:szCs w:val="24"/>
        </w:rPr>
        <w:t>QUALIFICAÇÃO DAS PARTES (empresa e empregado)</w:t>
      </w:r>
    </w:p>
    <w:p w14:paraId="364F0FA5" w14:textId="77777777" w:rsidR="001C3B45" w:rsidRDefault="001C3B45" w:rsidP="001C3B45">
      <w:pPr>
        <w:pStyle w:val="Default"/>
        <w:rPr>
          <w:color w:val="auto"/>
        </w:rPr>
      </w:pPr>
    </w:p>
    <w:p w14:paraId="1E6FF651" w14:textId="77777777" w:rsidR="001C3B45" w:rsidRDefault="001C3B45" w:rsidP="001C3B45">
      <w:pPr>
        <w:spacing w:after="0" w:line="240" w:lineRule="auto"/>
        <w:jc w:val="both"/>
        <w:rPr>
          <w:rFonts w:ascii="Arial" w:hAnsi="Arial" w:cs="Arial"/>
          <w:sz w:val="24"/>
          <w:szCs w:val="24"/>
        </w:rPr>
      </w:pPr>
      <w:r w:rsidRPr="00CB608E">
        <w:rPr>
          <w:rFonts w:ascii="Arial" w:hAnsi="Arial" w:cs="Arial"/>
          <w:b/>
          <w:bCs/>
          <w:sz w:val="24"/>
          <w:szCs w:val="24"/>
        </w:rPr>
        <w:t>Considerando</w:t>
      </w:r>
      <w:r>
        <w:rPr>
          <w:rFonts w:ascii="Arial" w:hAnsi="Arial" w:cs="Arial"/>
          <w:sz w:val="24"/>
          <w:szCs w:val="24"/>
        </w:rPr>
        <w:t xml:space="preserve"> que fo</w:t>
      </w:r>
      <w:r w:rsidRPr="00D16B3F">
        <w:rPr>
          <w:rFonts w:ascii="Arial" w:hAnsi="Arial" w:cs="Arial"/>
          <w:sz w:val="24"/>
          <w:szCs w:val="24"/>
        </w:rPr>
        <w:t xml:space="preserve">i publicada, dia </w:t>
      </w:r>
      <w:r>
        <w:rPr>
          <w:rFonts w:ascii="Arial" w:hAnsi="Arial" w:cs="Arial"/>
          <w:sz w:val="24"/>
          <w:szCs w:val="24"/>
        </w:rPr>
        <w:t>07/07/2020, a Lei nº 14.020 de 06/07/2020</w:t>
      </w:r>
      <w:r w:rsidRPr="00D16B3F">
        <w:rPr>
          <w:rFonts w:ascii="Arial" w:hAnsi="Arial" w:cs="Arial"/>
          <w:sz w:val="24"/>
          <w:szCs w:val="24"/>
        </w:rPr>
        <w:t xml:space="preserve">, que </w:t>
      </w:r>
      <w:r>
        <w:rPr>
          <w:rFonts w:ascii="Arial" w:hAnsi="Arial" w:cs="Arial"/>
          <w:sz w:val="24"/>
          <w:szCs w:val="24"/>
        </w:rPr>
        <w:t>i</w:t>
      </w:r>
      <w:r w:rsidRPr="008465C6">
        <w:rPr>
          <w:rFonts w:ascii="Arial" w:hAnsi="Arial" w:cs="Arial"/>
          <w:sz w:val="24"/>
          <w:szCs w:val="24"/>
        </w:rPr>
        <w:t>nstitui o</w:t>
      </w:r>
      <w:r>
        <w:rPr>
          <w:rFonts w:ascii="Arial" w:hAnsi="Arial" w:cs="Arial"/>
          <w:sz w:val="24"/>
          <w:szCs w:val="24"/>
        </w:rPr>
        <w:t xml:space="preserve"> </w:t>
      </w:r>
      <w:r w:rsidRPr="006D26A9">
        <w:rPr>
          <w:rFonts w:ascii="Arial" w:hAnsi="Arial" w:cs="Arial"/>
          <w:sz w:val="24"/>
          <w:szCs w:val="24"/>
        </w:rPr>
        <w:t xml:space="preserve">Programa Emergencial de Manutenção do Emprego e da Renda; dispõe sobre medidas complementares para enfrentamento do estado de calamidade pública reconhecido pelo Decreto Legislativo nº 6, de 20 de março de 2020, e da emergência de saúde pública de importância internacional decorrente do </w:t>
      </w:r>
      <w:proofErr w:type="spellStart"/>
      <w:r w:rsidRPr="006D26A9">
        <w:rPr>
          <w:rFonts w:ascii="Arial" w:hAnsi="Arial" w:cs="Arial"/>
          <w:sz w:val="24"/>
          <w:szCs w:val="24"/>
        </w:rPr>
        <w:t>coronavírus</w:t>
      </w:r>
      <w:proofErr w:type="spellEnd"/>
      <w:r w:rsidRPr="006D26A9">
        <w:rPr>
          <w:rFonts w:ascii="Arial" w:hAnsi="Arial" w:cs="Arial"/>
          <w:sz w:val="24"/>
          <w:szCs w:val="24"/>
        </w:rPr>
        <w:t>, de que trata a Lei nº 13.979, de 6 de fevereiro de 2020; altera as Leis nos 8.213, de 24 de julho de 1991, 10.101, de 19 de dezembro de 2000, 12.546, de 14 de dezembro de 2011, 10.865, de 30 de abril de 2004, e 8.177, de 1º de março de 1991; e dá outras providências</w:t>
      </w:r>
      <w:r>
        <w:rPr>
          <w:rFonts w:ascii="Arial" w:hAnsi="Arial" w:cs="Arial"/>
          <w:sz w:val="24"/>
          <w:szCs w:val="24"/>
        </w:rPr>
        <w:t>;</w:t>
      </w:r>
    </w:p>
    <w:p w14:paraId="4849478F" w14:textId="77777777" w:rsidR="001C3B45" w:rsidRDefault="001C3B45" w:rsidP="001C3B45">
      <w:pPr>
        <w:spacing w:after="0" w:line="240" w:lineRule="auto"/>
        <w:jc w:val="both"/>
        <w:rPr>
          <w:rFonts w:ascii="Arial" w:hAnsi="Arial" w:cs="Arial"/>
          <w:sz w:val="24"/>
          <w:szCs w:val="24"/>
        </w:rPr>
      </w:pPr>
    </w:p>
    <w:p w14:paraId="3E4B1363" w14:textId="77777777" w:rsidR="001C3B45" w:rsidRDefault="001C3B45" w:rsidP="001C3B45">
      <w:pPr>
        <w:spacing w:line="240" w:lineRule="auto"/>
        <w:jc w:val="both"/>
      </w:pPr>
      <w:r w:rsidRPr="006D26A9">
        <w:rPr>
          <w:rFonts w:ascii="Arial" w:hAnsi="Arial" w:cs="Arial"/>
          <w:b/>
          <w:bCs/>
          <w:sz w:val="24"/>
          <w:szCs w:val="24"/>
        </w:rPr>
        <w:t>Considerando</w:t>
      </w:r>
      <w:r>
        <w:rPr>
          <w:rFonts w:ascii="Arial" w:hAnsi="Arial" w:cs="Arial"/>
          <w:b/>
          <w:bCs/>
          <w:sz w:val="24"/>
          <w:szCs w:val="24"/>
        </w:rPr>
        <w:t xml:space="preserve"> </w:t>
      </w:r>
      <w:r w:rsidRPr="000D7BBC">
        <w:rPr>
          <w:rFonts w:ascii="Arial" w:hAnsi="Arial" w:cs="Arial"/>
          <w:sz w:val="24"/>
          <w:szCs w:val="24"/>
        </w:rPr>
        <w:t>que foi public</w:t>
      </w:r>
      <w:r w:rsidRPr="006D26A9">
        <w:rPr>
          <w:rFonts w:ascii="Arial" w:hAnsi="Arial" w:cs="Arial"/>
          <w:sz w:val="24"/>
          <w:szCs w:val="24"/>
        </w:rPr>
        <w:t xml:space="preserve">ado, em 14/07/2020, o Decreto nº 10.422, de 13/07/2020, que prorroga os prazos para celebrar </w:t>
      </w:r>
      <w:r>
        <w:rPr>
          <w:rFonts w:ascii="Arial" w:hAnsi="Arial" w:cs="Arial"/>
          <w:sz w:val="24"/>
          <w:szCs w:val="24"/>
        </w:rPr>
        <w:t>os acordos de redução proporcional de jornada e de salário e de suspensão temporária do contrato de trabalho e para efetuar o pagamento dos benefícios emergenciais de que trata a Lei nº 14.020/2020;</w:t>
      </w:r>
    </w:p>
    <w:p w14:paraId="3AC9A65E" w14:textId="77777777" w:rsidR="001C3B45" w:rsidRDefault="001C3B45" w:rsidP="001C3B45">
      <w:pPr>
        <w:pStyle w:val="Default"/>
        <w:rPr>
          <w:color w:val="auto"/>
        </w:rPr>
      </w:pPr>
    </w:p>
    <w:p w14:paraId="650046D4" w14:textId="77777777" w:rsidR="001C3B45" w:rsidRDefault="001C3B45" w:rsidP="001C3B45">
      <w:pPr>
        <w:spacing w:after="0" w:line="240" w:lineRule="auto"/>
        <w:jc w:val="both"/>
        <w:rPr>
          <w:rFonts w:ascii="Arial" w:eastAsia="MS Mincho" w:hAnsi="Arial" w:cs="Arial"/>
          <w:sz w:val="24"/>
          <w:szCs w:val="24"/>
        </w:rPr>
      </w:pPr>
      <w:r>
        <w:rPr>
          <w:rFonts w:ascii="Arial" w:hAnsi="Arial" w:cs="Arial"/>
          <w:sz w:val="24"/>
          <w:szCs w:val="24"/>
        </w:rPr>
        <w:t>As partes acima qualificadas resolvem,</w:t>
      </w:r>
      <w:r>
        <w:rPr>
          <w:rFonts w:ascii="Arial" w:eastAsia="MS Mincho" w:hAnsi="Arial" w:cs="Arial"/>
          <w:sz w:val="24"/>
          <w:szCs w:val="24"/>
        </w:rPr>
        <w:t xml:space="preserve"> entre si, celebrar o presente </w:t>
      </w:r>
      <w:r>
        <w:rPr>
          <w:rFonts w:ascii="Arial" w:hAnsi="Arial" w:cs="Arial"/>
          <w:b/>
          <w:bCs/>
          <w:sz w:val="24"/>
          <w:szCs w:val="24"/>
        </w:rPr>
        <w:t>TERMO ADITIVO AO CONTRATO DE TRABALHO</w:t>
      </w:r>
      <w:r>
        <w:rPr>
          <w:rFonts w:ascii="Arial" w:eastAsia="MS Mincho" w:hAnsi="Arial" w:cs="Arial"/>
          <w:b/>
          <w:sz w:val="24"/>
          <w:szCs w:val="24"/>
        </w:rPr>
        <w:t>,</w:t>
      </w:r>
      <w:r>
        <w:rPr>
          <w:rFonts w:ascii="Arial" w:eastAsia="MS Mincho" w:hAnsi="Arial" w:cs="Arial"/>
          <w:sz w:val="24"/>
          <w:szCs w:val="24"/>
        </w:rPr>
        <w:t xml:space="preserve"> pelas cláusulas e condições a seguir dispostas:</w:t>
      </w:r>
    </w:p>
    <w:p w14:paraId="56AA1552" w14:textId="77777777" w:rsidR="001C3B45" w:rsidRDefault="001C3B45" w:rsidP="001C3B45">
      <w:pPr>
        <w:spacing w:after="0" w:line="240" w:lineRule="auto"/>
        <w:jc w:val="both"/>
        <w:rPr>
          <w:rFonts w:ascii="Arial" w:eastAsia="Times New Roman" w:hAnsi="Arial" w:cs="Arial"/>
          <w:color w:val="000000"/>
          <w:sz w:val="24"/>
          <w:szCs w:val="24"/>
          <w:shd w:val="clear" w:color="auto" w:fill="FFFFFF"/>
          <w:lang w:eastAsia="pt-BR"/>
        </w:rPr>
      </w:pPr>
    </w:p>
    <w:p w14:paraId="5600D09E" w14:textId="77777777" w:rsidR="001C3B45" w:rsidRDefault="001C3B45" w:rsidP="001C3B45">
      <w:pPr>
        <w:spacing w:after="0" w:line="240" w:lineRule="auto"/>
        <w:jc w:val="both"/>
        <w:rPr>
          <w:rFonts w:ascii="Arial" w:eastAsia="Times New Roman" w:hAnsi="Arial" w:cs="Arial"/>
          <w:color w:val="000000"/>
          <w:sz w:val="24"/>
          <w:szCs w:val="24"/>
          <w:shd w:val="clear" w:color="auto" w:fill="FFFFFF"/>
          <w:lang w:eastAsia="pt-BR"/>
        </w:rPr>
      </w:pPr>
    </w:p>
    <w:p w14:paraId="78501177" w14:textId="31D8AB20" w:rsidR="001C3B45" w:rsidRDefault="001C3B45" w:rsidP="001C3B45">
      <w:pPr>
        <w:pStyle w:val="Default"/>
        <w:jc w:val="both"/>
        <w:rPr>
          <w:rFonts w:ascii="Arial" w:eastAsia="Times New Roman" w:hAnsi="Arial" w:cs="Arial"/>
          <w:shd w:val="clear" w:color="auto" w:fill="FFFFFF"/>
          <w:lang w:eastAsia="pt-BR"/>
        </w:rPr>
      </w:pPr>
      <w:r>
        <w:rPr>
          <w:rFonts w:ascii="Arial" w:eastAsia="Times New Roman" w:hAnsi="Arial" w:cs="Arial"/>
          <w:b/>
          <w:shd w:val="clear" w:color="auto" w:fill="FFFFFF"/>
          <w:lang w:eastAsia="pt-BR"/>
        </w:rPr>
        <w:t>CLÁUSULA PRIMEIRA – DA SUSPENSÃO DO CONTRATO DE TRABALHO:</w:t>
      </w:r>
      <w:r>
        <w:rPr>
          <w:rFonts w:ascii="Arial" w:eastAsia="Times New Roman" w:hAnsi="Arial" w:cs="Arial"/>
          <w:shd w:val="clear" w:color="auto" w:fill="FFFFFF"/>
          <w:lang w:eastAsia="pt-BR"/>
        </w:rPr>
        <w:t xml:space="preserve"> Fica suspenso o contrato de trabalho do EMPREGADO, nos termos do art. 8º da Lei 14.020/2020, pelo prazo de _____ dias</w:t>
      </w:r>
      <w:r>
        <w:rPr>
          <w:rFonts w:ascii="Arial" w:eastAsia="Calibri" w:hAnsi="Arial" w:cs="Arial"/>
        </w:rPr>
        <w:t xml:space="preserve"> </w:t>
      </w:r>
      <w:r>
        <w:rPr>
          <w:rFonts w:ascii="Arial" w:eastAsia="Calibri" w:hAnsi="Arial" w:cs="Arial"/>
          <w:color w:val="FF0000"/>
        </w:rPr>
        <w:t>(</w:t>
      </w:r>
      <w:r w:rsidRPr="001C3B45">
        <w:rPr>
          <w:rFonts w:ascii="Arial" w:eastAsia="Calibri" w:hAnsi="Arial" w:cs="Arial"/>
          <w:color w:val="FF0000"/>
        </w:rPr>
        <w:t>poderá ser efetuada de forma fracionada, em períodos sucessivos ou intercalados, desde que esses períodos sejam iguais ou superiores a dez dias e que não seja excedido o prazo de cento de vinte dias</w:t>
      </w:r>
      <w:r>
        <w:rPr>
          <w:rFonts w:ascii="Arial" w:eastAsia="Calibri" w:hAnsi="Arial" w:cs="Arial"/>
          <w:color w:val="FF0000"/>
        </w:rPr>
        <w:t>)</w:t>
      </w:r>
      <w:r>
        <w:rPr>
          <w:rFonts w:ascii="Arial" w:eastAsia="Calibri" w:hAnsi="Arial" w:cs="Arial"/>
          <w:color w:val="auto"/>
        </w:rPr>
        <w:t xml:space="preserve">, </w:t>
      </w:r>
      <w:r>
        <w:rPr>
          <w:rFonts w:ascii="Arial" w:eastAsia="Calibri" w:hAnsi="Arial" w:cs="Arial"/>
        </w:rPr>
        <w:t xml:space="preserve">a partir de _______, </w:t>
      </w:r>
      <w:r w:rsidRPr="00222868">
        <w:rPr>
          <w:rFonts w:ascii="Arial" w:eastAsia="Times New Roman" w:hAnsi="Arial" w:cs="Arial"/>
          <w:shd w:val="clear" w:color="auto" w:fill="FFFFFF"/>
          <w:lang w:eastAsia="pt-BR"/>
        </w:rPr>
        <w:t>podendo ocorrer a sua prorrogação, desde que respeitado o limite máximo de 120 dias.</w:t>
      </w:r>
    </w:p>
    <w:p w14:paraId="32BAFACB" w14:textId="77777777" w:rsidR="001C3B45" w:rsidRDefault="001C3B45" w:rsidP="001C3B45">
      <w:pPr>
        <w:pStyle w:val="Default"/>
        <w:jc w:val="both"/>
        <w:rPr>
          <w:rFonts w:eastAsia="Calibri"/>
        </w:rPr>
      </w:pPr>
    </w:p>
    <w:p w14:paraId="3B5D722E" w14:textId="5AC3CC10" w:rsidR="001C3B45" w:rsidRDefault="001C3B45" w:rsidP="001C3B45">
      <w:pPr>
        <w:spacing w:after="0" w:line="240" w:lineRule="auto"/>
        <w:ind w:left="708"/>
        <w:jc w:val="both"/>
        <w:rPr>
          <w:rFonts w:ascii="Arial" w:hAnsi="Arial" w:cs="Arial"/>
          <w:b/>
          <w:bCs/>
          <w:sz w:val="24"/>
          <w:szCs w:val="24"/>
        </w:rPr>
      </w:pPr>
      <w:r>
        <w:rPr>
          <w:rFonts w:ascii="Arial" w:hAnsi="Arial" w:cs="Arial"/>
          <w:b/>
          <w:bCs/>
          <w:sz w:val="24"/>
          <w:szCs w:val="24"/>
        </w:rPr>
        <w:lastRenderedPageBreak/>
        <w:t xml:space="preserve">Parágrafo primeiro: </w:t>
      </w:r>
      <w:r w:rsidRPr="00FA48BE">
        <w:rPr>
          <w:rFonts w:ascii="Arial" w:hAnsi="Arial" w:cs="Arial"/>
          <w:sz w:val="24"/>
          <w:szCs w:val="24"/>
        </w:rPr>
        <w:t>Os períodos de redução proporcional de jornada e de salário ou de suspensão temporária do contrato de trabalho já utilizados</w:t>
      </w:r>
      <w:r>
        <w:rPr>
          <w:rFonts w:ascii="Arial" w:hAnsi="Arial" w:cs="Arial"/>
          <w:sz w:val="24"/>
          <w:szCs w:val="24"/>
        </w:rPr>
        <w:t xml:space="preserve"> sob</w:t>
      </w:r>
      <w:r w:rsidRPr="00FA48BE">
        <w:rPr>
          <w:rFonts w:ascii="Arial" w:hAnsi="Arial" w:cs="Arial"/>
          <w:sz w:val="24"/>
          <w:szCs w:val="24"/>
        </w:rPr>
        <w:t xml:space="preserve"> a égide da MP 936/2020 </w:t>
      </w:r>
      <w:r>
        <w:rPr>
          <w:rFonts w:ascii="Arial" w:hAnsi="Arial" w:cs="Arial"/>
          <w:sz w:val="24"/>
          <w:szCs w:val="24"/>
        </w:rPr>
        <w:t>s</w:t>
      </w:r>
      <w:r w:rsidRPr="00FA48BE">
        <w:rPr>
          <w:rFonts w:ascii="Arial" w:hAnsi="Arial" w:cs="Arial"/>
          <w:sz w:val="24"/>
          <w:szCs w:val="24"/>
        </w:rPr>
        <w:t>erão comp</w:t>
      </w:r>
      <w:r>
        <w:rPr>
          <w:rFonts w:ascii="Arial" w:hAnsi="Arial" w:cs="Arial"/>
          <w:sz w:val="24"/>
          <w:szCs w:val="24"/>
        </w:rPr>
        <w:t xml:space="preserve">utados para </w:t>
      </w:r>
      <w:proofErr w:type="spellStart"/>
      <w:r>
        <w:rPr>
          <w:rFonts w:ascii="Arial" w:hAnsi="Arial" w:cs="Arial"/>
          <w:sz w:val="24"/>
          <w:szCs w:val="24"/>
        </w:rPr>
        <w:t>ﬁns</w:t>
      </w:r>
      <w:proofErr w:type="spellEnd"/>
      <w:r>
        <w:rPr>
          <w:rFonts w:ascii="Arial" w:hAnsi="Arial" w:cs="Arial"/>
          <w:sz w:val="24"/>
          <w:szCs w:val="24"/>
        </w:rPr>
        <w:t xml:space="preserve"> de contagem do limite</w:t>
      </w:r>
      <w:r w:rsidRPr="00FA48BE">
        <w:rPr>
          <w:rFonts w:ascii="Arial" w:hAnsi="Arial" w:cs="Arial"/>
          <w:sz w:val="24"/>
          <w:szCs w:val="24"/>
        </w:rPr>
        <w:t xml:space="preserve"> máximo previsto</w:t>
      </w:r>
      <w:r w:rsidRPr="00222868">
        <w:rPr>
          <w:rFonts w:ascii="Arial" w:hAnsi="Arial" w:cs="Arial"/>
          <w:sz w:val="24"/>
          <w:szCs w:val="24"/>
        </w:rPr>
        <w:t xml:space="preserve"> </w:t>
      </w:r>
      <w:r w:rsidRPr="00FA48BE">
        <w:rPr>
          <w:rFonts w:ascii="Arial" w:hAnsi="Arial" w:cs="Arial"/>
          <w:sz w:val="24"/>
          <w:szCs w:val="24"/>
        </w:rPr>
        <w:t>no caput desta cláusula</w:t>
      </w:r>
      <w:r>
        <w:rPr>
          <w:rFonts w:ascii="Arial" w:hAnsi="Arial" w:cs="Arial"/>
          <w:sz w:val="24"/>
          <w:szCs w:val="24"/>
        </w:rPr>
        <w:t>.</w:t>
      </w:r>
    </w:p>
    <w:p w14:paraId="08E7A56E" w14:textId="77777777" w:rsidR="001C3B45" w:rsidRDefault="001C3B45" w:rsidP="001C3B45">
      <w:pPr>
        <w:spacing w:after="0" w:line="240" w:lineRule="auto"/>
        <w:ind w:left="708"/>
        <w:jc w:val="both"/>
        <w:rPr>
          <w:rFonts w:ascii="Arial" w:hAnsi="Arial" w:cs="Arial"/>
          <w:sz w:val="24"/>
          <w:szCs w:val="24"/>
        </w:rPr>
      </w:pPr>
    </w:p>
    <w:p w14:paraId="027167DE" w14:textId="53AA7302" w:rsidR="001C3B45" w:rsidRPr="00FA48BE" w:rsidRDefault="001C3B45" w:rsidP="001C3B45">
      <w:pPr>
        <w:spacing w:after="0" w:line="240" w:lineRule="auto"/>
        <w:ind w:left="708"/>
        <w:jc w:val="both"/>
        <w:rPr>
          <w:rFonts w:ascii="Arial" w:hAnsi="Arial" w:cs="Arial"/>
          <w:sz w:val="24"/>
          <w:szCs w:val="24"/>
        </w:rPr>
      </w:pPr>
      <w:r>
        <w:rPr>
          <w:rFonts w:ascii="Arial" w:hAnsi="Arial" w:cs="Arial"/>
          <w:b/>
          <w:sz w:val="24"/>
          <w:szCs w:val="24"/>
        </w:rPr>
        <w:t xml:space="preserve">Parágrafo segundo: </w:t>
      </w:r>
      <w:r w:rsidRPr="00FA48BE">
        <w:rPr>
          <w:rFonts w:ascii="Arial" w:hAnsi="Arial" w:cs="Arial"/>
          <w:sz w:val="24"/>
          <w:szCs w:val="24"/>
        </w:rPr>
        <w:t xml:space="preserve">Na eventualidade de novos atos do Poder Executivo que </w:t>
      </w:r>
      <w:r w:rsidRPr="00B73463">
        <w:rPr>
          <w:rFonts w:ascii="Arial" w:hAnsi="Arial" w:cs="Arial"/>
          <w:color w:val="000000" w:themeColor="text1"/>
          <w:sz w:val="24"/>
          <w:szCs w:val="24"/>
        </w:rPr>
        <w:t xml:space="preserve">vierem a determinar nova prorrogação do prazo de vigência das medidas de redução proporcional de jornada e de salário ou de suspensão temporária do contrato de trabalho, o prazo previsto no caput desta cláusula poderá ser prorrogado sem que tenha que ser celebrado outro Termo Aditivo. </w:t>
      </w:r>
    </w:p>
    <w:p w14:paraId="354F2D7F" w14:textId="1EB43567" w:rsidR="001C3B45" w:rsidRDefault="001C3B45" w:rsidP="001C3B45">
      <w:pPr>
        <w:spacing w:after="0" w:line="240" w:lineRule="auto"/>
        <w:ind w:left="708"/>
        <w:jc w:val="both"/>
        <w:rPr>
          <w:rFonts w:ascii="Arial" w:hAnsi="Arial" w:cs="Arial"/>
          <w:b/>
          <w:sz w:val="24"/>
          <w:szCs w:val="24"/>
        </w:rPr>
      </w:pPr>
    </w:p>
    <w:p w14:paraId="0F6E8A16" w14:textId="77777777" w:rsidR="001C3B45" w:rsidRDefault="001C3B45" w:rsidP="001C3B45">
      <w:pPr>
        <w:spacing w:after="0" w:line="240" w:lineRule="auto"/>
        <w:ind w:left="708"/>
        <w:jc w:val="both"/>
        <w:rPr>
          <w:rFonts w:ascii="Arial" w:hAnsi="Arial" w:cs="Arial"/>
          <w:b/>
          <w:sz w:val="24"/>
          <w:szCs w:val="24"/>
        </w:rPr>
      </w:pPr>
    </w:p>
    <w:p w14:paraId="4A33FB43" w14:textId="515E36A0" w:rsidR="001C3B45" w:rsidRDefault="001C3B45" w:rsidP="001C3B45">
      <w:pPr>
        <w:spacing w:after="0" w:line="240" w:lineRule="auto"/>
        <w:ind w:left="708"/>
        <w:jc w:val="both"/>
        <w:rPr>
          <w:rFonts w:ascii="Arial" w:hAnsi="Arial" w:cs="Arial"/>
          <w:sz w:val="24"/>
          <w:szCs w:val="24"/>
        </w:rPr>
      </w:pPr>
      <w:r>
        <w:rPr>
          <w:rFonts w:ascii="Arial" w:hAnsi="Arial" w:cs="Arial"/>
          <w:b/>
          <w:sz w:val="24"/>
          <w:szCs w:val="24"/>
        </w:rPr>
        <w:t xml:space="preserve">Parágrafo terceiro </w:t>
      </w:r>
      <w:r>
        <w:rPr>
          <w:rFonts w:ascii="Arial" w:hAnsi="Arial" w:cs="Arial"/>
          <w:sz w:val="24"/>
          <w:szCs w:val="24"/>
        </w:rPr>
        <w:t xml:space="preserve">Durante o período de suspensão previsto no </w:t>
      </w:r>
      <w:r>
        <w:rPr>
          <w:rFonts w:ascii="Arial" w:hAnsi="Arial" w:cs="Arial"/>
          <w:i/>
          <w:sz w:val="24"/>
          <w:szCs w:val="24"/>
        </w:rPr>
        <w:t xml:space="preserve">caput </w:t>
      </w:r>
      <w:r>
        <w:rPr>
          <w:rFonts w:ascii="Arial" w:hAnsi="Arial" w:cs="Arial"/>
          <w:sz w:val="24"/>
          <w:szCs w:val="24"/>
        </w:rPr>
        <w:t>desta cláusula, o empregado fará jus aos benefícios voluntariamente concedidos pelo empregador, que não integrarão o contrato de trabalho.</w:t>
      </w:r>
    </w:p>
    <w:p w14:paraId="473B180D" w14:textId="77777777" w:rsidR="001C3B45" w:rsidRDefault="001C3B45" w:rsidP="001C3B45">
      <w:pPr>
        <w:spacing w:after="0" w:line="240" w:lineRule="auto"/>
        <w:ind w:left="708"/>
        <w:jc w:val="both"/>
        <w:rPr>
          <w:rFonts w:ascii="Arial" w:eastAsia="Times New Roman" w:hAnsi="Arial" w:cs="Arial"/>
          <w:color w:val="000000"/>
          <w:sz w:val="24"/>
          <w:szCs w:val="24"/>
          <w:shd w:val="clear" w:color="auto" w:fill="FFFFFF"/>
          <w:lang w:eastAsia="pt-BR"/>
        </w:rPr>
      </w:pPr>
    </w:p>
    <w:p w14:paraId="411674FA" w14:textId="4801A82C" w:rsidR="001C3B45" w:rsidRDefault="001C3B45" w:rsidP="001C3B45">
      <w:pPr>
        <w:spacing w:after="0" w:line="240" w:lineRule="auto"/>
        <w:ind w:left="708"/>
        <w:jc w:val="both"/>
        <w:rPr>
          <w:rFonts w:ascii="Arial" w:hAnsi="Arial" w:cs="Arial"/>
          <w:sz w:val="24"/>
          <w:szCs w:val="24"/>
        </w:rPr>
      </w:pPr>
      <w:r w:rsidRPr="001C3B45">
        <w:rPr>
          <w:rFonts w:ascii="Arial" w:eastAsia="Times New Roman" w:hAnsi="Arial" w:cs="Arial"/>
          <w:b/>
          <w:sz w:val="24"/>
          <w:szCs w:val="24"/>
          <w:shd w:val="clear" w:color="auto" w:fill="FFFFFF"/>
          <w:lang w:eastAsia="pt-BR"/>
        </w:rPr>
        <w:t xml:space="preserve">Parágrafo </w:t>
      </w:r>
      <w:r>
        <w:rPr>
          <w:rFonts w:ascii="Arial" w:eastAsia="Times New Roman" w:hAnsi="Arial" w:cs="Arial"/>
          <w:b/>
          <w:sz w:val="24"/>
          <w:szCs w:val="24"/>
          <w:shd w:val="clear" w:color="auto" w:fill="FFFFFF"/>
          <w:lang w:eastAsia="pt-BR"/>
        </w:rPr>
        <w:t>quarto</w:t>
      </w:r>
      <w:r>
        <w:rPr>
          <w:rFonts w:ascii="Arial" w:eastAsia="Times New Roman" w:hAnsi="Arial" w:cs="Arial"/>
          <w:b/>
          <w:shd w:val="clear" w:color="auto" w:fill="FFFFFF"/>
          <w:lang w:eastAsia="pt-BR"/>
        </w:rPr>
        <w:t>:</w:t>
      </w:r>
      <w:r>
        <w:rPr>
          <w:rFonts w:ascii="Arial" w:eastAsia="Times New Roman" w:hAnsi="Arial" w:cs="Arial"/>
          <w:shd w:val="clear" w:color="auto" w:fill="FFFFFF"/>
          <w:lang w:eastAsia="pt-BR"/>
        </w:rPr>
        <w:t xml:space="preserve"> </w:t>
      </w:r>
      <w:r>
        <w:rPr>
          <w:rFonts w:ascii="Arial" w:eastAsia="Times New Roman" w:hAnsi="Arial" w:cs="Arial"/>
          <w:color w:val="000000"/>
          <w:sz w:val="24"/>
          <w:szCs w:val="24"/>
          <w:shd w:val="clear" w:color="auto" w:fill="FFFFFF"/>
          <w:lang w:eastAsia="pt-BR"/>
        </w:rPr>
        <w:t xml:space="preserve">Fica assegurado ao EMPREGADO o reestabelecimento de todas as condições contratuais originalmente pactuadas com o EMPREGADOR, </w:t>
      </w:r>
      <w:r>
        <w:rPr>
          <w:rFonts w:ascii="Arial" w:eastAsia="Calibri" w:hAnsi="Arial" w:cs="Arial"/>
          <w:sz w:val="24"/>
          <w:szCs w:val="24"/>
        </w:rPr>
        <w:t xml:space="preserve">no prazo de 02 dias corridos, contados da cessação do estado de calamidade pública ou da data prevista no </w:t>
      </w:r>
      <w:r>
        <w:rPr>
          <w:rFonts w:ascii="Arial" w:eastAsia="Calibri" w:hAnsi="Arial" w:cs="Arial"/>
          <w:i/>
          <w:sz w:val="24"/>
          <w:szCs w:val="24"/>
        </w:rPr>
        <w:t xml:space="preserve">caput </w:t>
      </w:r>
      <w:r>
        <w:rPr>
          <w:rFonts w:ascii="Arial" w:eastAsia="Calibri" w:hAnsi="Arial" w:cs="Arial"/>
          <w:sz w:val="24"/>
          <w:szCs w:val="24"/>
        </w:rPr>
        <w:t>desta cláusula, o que ocorrer primeiro.</w:t>
      </w:r>
    </w:p>
    <w:p w14:paraId="159274E3" w14:textId="77777777" w:rsidR="001C3B45" w:rsidRDefault="001C3B45" w:rsidP="001C3B45">
      <w:pPr>
        <w:spacing w:after="0" w:line="240" w:lineRule="auto"/>
        <w:ind w:left="708"/>
        <w:jc w:val="both"/>
        <w:rPr>
          <w:rFonts w:ascii="Arial" w:eastAsia="Calibri" w:hAnsi="Arial" w:cs="Arial"/>
          <w:sz w:val="24"/>
          <w:szCs w:val="24"/>
        </w:rPr>
      </w:pPr>
    </w:p>
    <w:p w14:paraId="2E9AE8AE" w14:textId="76E483E4" w:rsidR="001C3B45" w:rsidRDefault="001C3B45" w:rsidP="001C3B45">
      <w:pPr>
        <w:pStyle w:val="Default"/>
        <w:ind w:left="708"/>
        <w:jc w:val="both"/>
        <w:rPr>
          <w:rFonts w:ascii="Arial" w:eastAsia="Times New Roman" w:hAnsi="Arial" w:cs="Arial"/>
          <w:shd w:val="clear" w:color="auto" w:fill="FFFFFF"/>
          <w:lang w:eastAsia="pt-BR"/>
        </w:rPr>
      </w:pPr>
      <w:r>
        <w:rPr>
          <w:rFonts w:ascii="Arial" w:eastAsia="Times New Roman" w:hAnsi="Arial" w:cs="Arial"/>
          <w:b/>
          <w:shd w:val="clear" w:color="auto" w:fill="FFFFFF"/>
          <w:lang w:eastAsia="pt-BR"/>
        </w:rPr>
        <w:t>Parágrafo quinto:</w:t>
      </w:r>
      <w:r>
        <w:rPr>
          <w:rFonts w:ascii="Arial" w:eastAsia="Times New Roman" w:hAnsi="Arial" w:cs="Arial"/>
          <w:shd w:val="clear" w:color="auto" w:fill="FFFFFF"/>
          <w:lang w:eastAsia="pt-BR"/>
        </w:rPr>
        <w:t xml:space="preserve"> Independente do prazo previsto no paragrafo anterior, o EMPREGADOR poderá, a seu critério, determinar antecipação do fim do período de suspensão pactuado, mediante comunicação, por escrito ou por meio eletrônico, com antecedência mínima de 02 dias corridos.</w:t>
      </w:r>
    </w:p>
    <w:p w14:paraId="07DD283E" w14:textId="77777777" w:rsidR="001C3B45" w:rsidRDefault="001C3B45" w:rsidP="001C3B45">
      <w:pPr>
        <w:pStyle w:val="Default"/>
        <w:jc w:val="both"/>
        <w:rPr>
          <w:sz w:val="20"/>
          <w:szCs w:val="20"/>
        </w:rPr>
      </w:pPr>
    </w:p>
    <w:p w14:paraId="4A5D7B82" w14:textId="77777777" w:rsidR="001C3B45" w:rsidRDefault="001C3B45" w:rsidP="001C3B45">
      <w:pPr>
        <w:pStyle w:val="Default"/>
        <w:jc w:val="both"/>
        <w:rPr>
          <w:sz w:val="20"/>
          <w:szCs w:val="20"/>
        </w:rPr>
      </w:pPr>
    </w:p>
    <w:p w14:paraId="7F5811C6" w14:textId="27933B1F" w:rsidR="001C3B45" w:rsidRDefault="001C3B45" w:rsidP="001C3B45">
      <w:pPr>
        <w:spacing w:after="0" w:line="240" w:lineRule="auto"/>
        <w:jc w:val="both"/>
        <w:rPr>
          <w:rFonts w:ascii="Arial" w:eastAsia="Calibri" w:hAnsi="Arial" w:cs="Arial"/>
          <w:sz w:val="24"/>
          <w:szCs w:val="24"/>
          <w:highlight w:val="yellow"/>
        </w:rPr>
      </w:pPr>
      <w:r>
        <w:rPr>
          <w:rFonts w:ascii="Arial" w:hAnsi="Arial" w:cs="Arial"/>
          <w:b/>
          <w:bCs/>
          <w:sz w:val="24"/>
          <w:szCs w:val="24"/>
        </w:rPr>
        <w:t>CLÁUSULA SEGUNDA – DO BENEFÍCIO EMERGENCIAL DE PRESERVAÇÃO DO EMPREGO E DA RENDA:</w:t>
      </w:r>
      <w:r>
        <w:rPr>
          <w:rFonts w:ascii="Arial" w:eastAsia="Times New Roman" w:hAnsi="Arial" w:cs="Arial"/>
          <w:bCs/>
          <w:color w:val="000000"/>
          <w:sz w:val="24"/>
          <w:szCs w:val="24"/>
          <w:lang w:eastAsia="pt-BR"/>
        </w:rPr>
        <w:t xml:space="preserve"> Nos termos do art. 5º da </w:t>
      </w:r>
      <w:r w:rsidR="005C45C1">
        <w:rPr>
          <w:rFonts w:ascii="Arial" w:eastAsia="Times New Roman" w:hAnsi="Arial" w:cs="Arial"/>
          <w:bCs/>
          <w:color w:val="000000"/>
          <w:sz w:val="24"/>
          <w:szCs w:val="24"/>
          <w:lang w:eastAsia="pt-BR"/>
        </w:rPr>
        <w:t>Lei 14.020/2020</w:t>
      </w:r>
      <w:r>
        <w:rPr>
          <w:rFonts w:ascii="Arial" w:eastAsia="Times New Roman" w:hAnsi="Arial" w:cs="Arial"/>
          <w:bCs/>
          <w:color w:val="000000"/>
          <w:sz w:val="24"/>
          <w:szCs w:val="24"/>
          <w:lang w:eastAsia="pt-BR"/>
        </w:rPr>
        <w:t>, o EMPREGADO receberá um Benefício Emergencial de Preservação do Emprego e da Renda, a ser custeado com os recursos da União.</w:t>
      </w:r>
    </w:p>
    <w:p w14:paraId="70AEDA2E" w14:textId="77777777" w:rsidR="001C3B45" w:rsidRDefault="001C3B45" w:rsidP="001C3B45">
      <w:pPr>
        <w:spacing w:after="0" w:line="240" w:lineRule="auto"/>
        <w:jc w:val="both"/>
        <w:rPr>
          <w:rFonts w:ascii="Arial" w:eastAsia="Calibri" w:hAnsi="Arial" w:cs="Arial"/>
          <w:sz w:val="24"/>
          <w:szCs w:val="24"/>
          <w:highlight w:val="yellow"/>
        </w:rPr>
      </w:pPr>
    </w:p>
    <w:p w14:paraId="7EF4FD49" w14:textId="77777777" w:rsidR="001C3B45" w:rsidRDefault="001C3B45" w:rsidP="001C3B45">
      <w:pPr>
        <w:pStyle w:val="dou-paragraph"/>
        <w:shd w:val="clear" w:color="auto" w:fill="FFFFFF"/>
        <w:spacing w:before="0" w:beforeAutospacing="0" w:after="0" w:afterAutospacing="0"/>
        <w:ind w:left="708"/>
        <w:jc w:val="both"/>
        <w:rPr>
          <w:rFonts w:ascii="Arial" w:hAnsi="Arial" w:cs="Arial"/>
          <w:bCs/>
          <w:color w:val="000000"/>
        </w:rPr>
      </w:pPr>
      <w:r>
        <w:rPr>
          <w:rFonts w:ascii="Arial" w:hAnsi="Arial" w:cs="Arial"/>
          <w:b/>
          <w:bCs/>
        </w:rPr>
        <w:t>Parágrafo primeiro:</w:t>
      </w:r>
      <w:r>
        <w:rPr>
          <w:rFonts w:ascii="Arial" w:hAnsi="Arial" w:cs="Arial"/>
          <w:bCs/>
          <w:color w:val="000000"/>
        </w:rPr>
        <w:t xml:space="preserve"> O Benefício Emergencial de Preservação do Emprego e da Renda será de prestação mensal e devido a partir da data do início da suspensão temporária do contrato de trabalho.</w:t>
      </w:r>
    </w:p>
    <w:p w14:paraId="17A5CCFD" w14:textId="77777777" w:rsidR="001C3B45" w:rsidRDefault="001C3B45" w:rsidP="001C3B45">
      <w:pPr>
        <w:pStyle w:val="dou-paragraph"/>
        <w:shd w:val="clear" w:color="auto" w:fill="FFFFFF"/>
        <w:spacing w:before="0" w:beforeAutospacing="0" w:after="0" w:afterAutospacing="0"/>
        <w:ind w:left="708"/>
        <w:jc w:val="both"/>
        <w:rPr>
          <w:rFonts w:ascii="Arial" w:hAnsi="Arial" w:cs="Arial"/>
          <w:bCs/>
          <w:color w:val="000000"/>
        </w:rPr>
      </w:pPr>
    </w:p>
    <w:p w14:paraId="4EB5B5F0" w14:textId="77777777" w:rsidR="001C3B45" w:rsidRDefault="001C3B45" w:rsidP="001C3B45">
      <w:pPr>
        <w:pStyle w:val="dou-paragraph"/>
        <w:shd w:val="clear" w:color="auto" w:fill="FFFFFF"/>
        <w:spacing w:before="0" w:beforeAutospacing="0" w:after="0" w:afterAutospacing="0"/>
        <w:ind w:left="708"/>
        <w:jc w:val="both"/>
        <w:rPr>
          <w:rFonts w:ascii="Arial" w:hAnsi="Arial" w:cs="Arial"/>
          <w:bCs/>
          <w:color w:val="000000"/>
        </w:rPr>
      </w:pPr>
      <w:r>
        <w:rPr>
          <w:rFonts w:ascii="Arial" w:hAnsi="Arial" w:cs="Arial"/>
          <w:b/>
          <w:bCs/>
        </w:rPr>
        <w:t xml:space="preserve">Parágrafo segundo: </w:t>
      </w:r>
      <w:r>
        <w:rPr>
          <w:rFonts w:ascii="Arial" w:hAnsi="Arial" w:cs="Arial"/>
          <w:bCs/>
        </w:rPr>
        <w:t>A</w:t>
      </w:r>
      <w:r>
        <w:rPr>
          <w:rFonts w:ascii="Arial" w:hAnsi="Arial" w:cs="Arial"/>
          <w:bCs/>
          <w:color w:val="000000"/>
        </w:rPr>
        <w:t xml:space="preserve"> primeira parcela será paga no prazo de trinta dias, contado da data da celebração do presente acordo.</w:t>
      </w:r>
    </w:p>
    <w:p w14:paraId="2C11A296" w14:textId="77777777" w:rsidR="001C3B45" w:rsidRDefault="001C3B45" w:rsidP="001C3B45">
      <w:pPr>
        <w:pStyle w:val="dou-paragraph"/>
        <w:shd w:val="clear" w:color="auto" w:fill="FFFFFF"/>
        <w:spacing w:before="0" w:beforeAutospacing="0" w:after="0" w:afterAutospacing="0"/>
        <w:ind w:left="708"/>
        <w:jc w:val="both"/>
        <w:rPr>
          <w:rFonts w:ascii="Arial" w:hAnsi="Arial" w:cs="Arial"/>
          <w:bCs/>
          <w:color w:val="000000"/>
        </w:rPr>
      </w:pPr>
    </w:p>
    <w:p w14:paraId="3B972BA2" w14:textId="77777777" w:rsidR="001C3B45" w:rsidRDefault="001C3B45" w:rsidP="001C3B45">
      <w:pPr>
        <w:pStyle w:val="dou-paragraph"/>
        <w:shd w:val="clear" w:color="auto" w:fill="FFFFFF"/>
        <w:spacing w:before="0" w:beforeAutospacing="0" w:after="0" w:afterAutospacing="0"/>
        <w:ind w:left="708"/>
        <w:jc w:val="both"/>
        <w:rPr>
          <w:rFonts w:ascii="Arial" w:hAnsi="Arial" w:cs="Arial"/>
          <w:bCs/>
          <w:color w:val="000000"/>
        </w:rPr>
      </w:pPr>
      <w:r>
        <w:rPr>
          <w:rFonts w:ascii="Arial" w:hAnsi="Arial" w:cs="Arial"/>
          <w:b/>
          <w:bCs/>
        </w:rPr>
        <w:t xml:space="preserve">Parágrafo terceiro: </w:t>
      </w:r>
      <w:r>
        <w:rPr>
          <w:rFonts w:ascii="Arial" w:hAnsi="Arial" w:cs="Arial"/>
          <w:bCs/>
        </w:rPr>
        <w:t>O</w:t>
      </w:r>
      <w:r>
        <w:rPr>
          <w:rFonts w:ascii="Arial" w:hAnsi="Arial" w:cs="Arial"/>
          <w:bCs/>
          <w:color w:val="000000"/>
        </w:rPr>
        <w:t xml:space="preserve"> Benefício Emergencial será pago exclusivamente enquanto durar a suspensão.</w:t>
      </w:r>
    </w:p>
    <w:p w14:paraId="3171C935" w14:textId="77777777" w:rsidR="001C3B45" w:rsidRDefault="001C3B45" w:rsidP="001C3B45">
      <w:pPr>
        <w:pStyle w:val="dou-paragraph"/>
        <w:shd w:val="clear" w:color="auto" w:fill="FFFFFF"/>
        <w:spacing w:before="0" w:beforeAutospacing="0" w:after="0" w:afterAutospacing="0"/>
        <w:ind w:left="708"/>
        <w:jc w:val="both"/>
        <w:rPr>
          <w:rFonts w:ascii="Arial" w:hAnsi="Arial" w:cs="Arial"/>
          <w:bCs/>
          <w:color w:val="000000"/>
        </w:rPr>
      </w:pPr>
    </w:p>
    <w:p w14:paraId="7540CA8C" w14:textId="77777777" w:rsidR="001C3B45" w:rsidRDefault="001C3B45" w:rsidP="001C3B45">
      <w:pPr>
        <w:pStyle w:val="dou-paragraph"/>
        <w:shd w:val="clear" w:color="auto" w:fill="FFFFFF"/>
        <w:spacing w:before="0" w:beforeAutospacing="0" w:after="0" w:afterAutospacing="0"/>
        <w:ind w:left="708"/>
        <w:jc w:val="both"/>
        <w:rPr>
          <w:rFonts w:ascii="Arial" w:hAnsi="Arial" w:cs="Arial"/>
          <w:b/>
          <w:bCs/>
          <w:color w:val="FF0000"/>
        </w:rPr>
      </w:pPr>
      <w:r>
        <w:rPr>
          <w:rFonts w:ascii="Arial" w:hAnsi="Arial" w:cs="Arial"/>
          <w:b/>
          <w:bCs/>
        </w:rPr>
        <w:t xml:space="preserve">Parágrafo quarto: </w:t>
      </w:r>
      <w:r>
        <w:rPr>
          <w:rFonts w:ascii="Arial" w:hAnsi="Arial" w:cs="Arial"/>
          <w:bCs/>
        </w:rPr>
        <w:t xml:space="preserve">O valor do Benefício será equivalente a 100% o valor do seguro-desemprego a que o empregado teria direito, nos termos do art. 5º da Lei nº 7.998, de 1990 </w:t>
      </w:r>
      <w:r>
        <w:rPr>
          <w:rFonts w:ascii="Arial" w:hAnsi="Arial" w:cs="Arial"/>
          <w:bCs/>
          <w:color w:val="FF0000"/>
        </w:rPr>
        <w:t>(cláusula aplicável às empresas que tiverem auferido, no ano-calendário de 2019, receita bruta igual ou inferior a R$ 4.800.000,00).</w:t>
      </w:r>
    </w:p>
    <w:p w14:paraId="51A743F6" w14:textId="77777777" w:rsidR="001C3B45" w:rsidRDefault="001C3B45" w:rsidP="001C3B45">
      <w:pPr>
        <w:pStyle w:val="dou-paragraph"/>
        <w:shd w:val="clear" w:color="auto" w:fill="FFFFFF"/>
        <w:spacing w:before="0" w:beforeAutospacing="0" w:after="0" w:afterAutospacing="0"/>
        <w:ind w:left="708"/>
        <w:jc w:val="both"/>
        <w:rPr>
          <w:rFonts w:ascii="Arial" w:eastAsia="Calibri" w:hAnsi="Arial" w:cs="Arial"/>
        </w:rPr>
      </w:pPr>
    </w:p>
    <w:p w14:paraId="18E70BD0" w14:textId="77777777" w:rsidR="001C3B45" w:rsidRDefault="001C3B45" w:rsidP="001C3B45">
      <w:pPr>
        <w:pStyle w:val="dou-paragraph"/>
        <w:shd w:val="clear" w:color="auto" w:fill="FFFFFF"/>
        <w:spacing w:before="0" w:beforeAutospacing="0" w:after="0" w:afterAutospacing="0"/>
        <w:ind w:left="708"/>
        <w:jc w:val="both"/>
        <w:rPr>
          <w:rFonts w:ascii="Arial" w:eastAsia="Calibri" w:hAnsi="Arial" w:cs="Arial"/>
          <w:b/>
          <w:color w:val="FF0000"/>
        </w:rPr>
      </w:pPr>
      <w:r>
        <w:rPr>
          <w:rFonts w:ascii="Arial" w:eastAsia="Calibri" w:hAnsi="Arial" w:cs="Arial"/>
          <w:b/>
          <w:color w:val="FF0000"/>
        </w:rPr>
        <w:t xml:space="preserve">Ou </w:t>
      </w:r>
    </w:p>
    <w:p w14:paraId="72BCDD10" w14:textId="77777777" w:rsidR="001C3B45" w:rsidRDefault="001C3B45" w:rsidP="001C3B45">
      <w:pPr>
        <w:pStyle w:val="dou-paragraph"/>
        <w:shd w:val="clear" w:color="auto" w:fill="FFFFFF"/>
        <w:spacing w:before="0" w:beforeAutospacing="0" w:after="0" w:afterAutospacing="0"/>
        <w:ind w:left="708"/>
        <w:jc w:val="both"/>
        <w:rPr>
          <w:rFonts w:ascii="Arial" w:eastAsia="Calibri" w:hAnsi="Arial" w:cs="Arial"/>
        </w:rPr>
      </w:pPr>
    </w:p>
    <w:p w14:paraId="527998FC" w14:textId="77777777" w:rsidR="001C3B45" w:rsidRDefault="001C3B45" w:rsidP="001C3B45">
      <w:pPr>
        <w:pStyle w:val="dou-paragraph"/>
        <w:shd w:val="clear" w:color="auto" w:fill="FFFFFF"/>
        <w:spacing w:before="0" w:beforeAutospacing="0" w:after="0" w:afterAutospacing="0"/>
        <w:ind w:left="708"/>
        <w:jc w:val="both"/>
        <w:rPr>
          <w:rFonts w:ascii="Arial" w:hAnsi="Arial" w:cs="Arial"/>
          <w:b/>
          <w:bCs/>
          <w:color w:val="FF0000"/>
        </w:rPr>
      </w:pPr>
      <w:r>
        <w:rPr>
          <w:rFonts w:ascii="Arial" w:hAnsi="Arial" w:cs="Arial"/>
          <w:b/>
          <w:bCs/>
        </w:rPr>
        <w:t xml:space="preserve">Parágrafo quarto: </w:t>
      </w:r>
      <w:r>
        <w:rPr>
          <w:rFonts w:ascii="Arial" w:hAnsi="Arial" w:cs="Arial"/>
          <w:bCs/>
        </w:rPr>
        <w:t xml:space="preserve">O valor do Benefício será equivalente a 70% o valor do seguro-desemprego a que o empregado teria direito, nos termos do art. 5º da Lei nº 7.998, de 1990 </w:t>
      </w:r>
      <w:r>
        <w:rPr>
          <w:rFonts w:ascii="Arial" w:hAnsi="Arial" w:cs="Arial"/>
          <w:bCs/>
          <w:color w:val="FF0000"/>
        </w:rPr>
        <w:t>(cláusula aplicável às empresas que tiverem auferido, no ano-calendário de 2019, receita bruta superior a R$ 4.800.000,00).</w:t>
      </w:r>
    </w:p>
    <w:p w14:paraId="1DEEE439" w14:textId="77777777" w:rsidR="001C3B45" w:rsidRDefault="001C3B45" w:rsidP="001C3B45">
      <w:pPr>
        <w:spacing w:after="0" w:line="240" w:lineRule="auto"/>
        <w:jc w:val="both"/>
        <w:rPr>
          <w:rFonts w:ascii="Arial" w:hAnsi="Arial" w:cs="Arial"/>
          <w:b/>
          <w:bCs/>
          <w:sz w:val="24"/>
          <w:szCs w:val="24"/>
        </w:rPr>
      </w:pPr>
    </w:p>
    <w:p w14:paraId="70B62F07" w14:textId="77777777" w:rsidR="001C3B45" w:rsidRDefault="001C3B45" w:rsidP="001C3B45">
      <w:pPr>
        <w:spacing w:after="0" w:line="240" w:lineRule="auto"/>
        <w:jc w:val="both"/>
        <w:rPr>
          <w:rFonts w:ascii="Arial" w:hAnsi="Arial" w:cs="Arial"/>
          <w:b/>
          <w:bCs/>
          <w:i/>
          <w:color w:val="FF0000"/>
        </w:rPr>
      </w:pPr>
      <w:r>
        <w:rPr>
          <w:rFonts w:ascii="Arial" w:hAnsi="Arial" w:cs="Arial"/>
          <w:b/>
          <w:bCs/>
          <w:sz w:val="24"/>
          <w:szCs w:val="24"/>
        </w:rPr>
        <w:t>CLÁUSULA TERCEIRA – DA AJUDA COMPENSATÓRIA:</w:t>
      </w:r>
      <w:r>
        <w:rPr>
          <w:rFonts w:ascii="Arial" w:hAnsi="Arial" w:cs="Arial"/>
          <w:sz w:val="24"/>
          <w:szCs w:val="24"/>
        </w:rPr>
        <w:t xml:space="preserve"> </w:t>
      </w:r>
      <w:r>
        <w:rPr>
          <w:rFonts w:ascii="Arial" w:eastAsia="Calibri" w:hAnsi="Arial" w:cs="Arial"/>
          <w:sz w:val="24"/>
          <w:szCs w:val="24"/>
        </w:rPr>
        <w:t>Em complemento ao Benefício Emergencial previsto na cláusula anterior, o EMPREGADOR</w:t>
      </w:r>
      <w:r>
        <w:rPr>
          <w:rFonts w:ascii="Arial" w:hAnsi="Arial" w:cs="Arial"/>
          <w:sz w:val="24"/>
          <w:szCs w:val="24"/>
        </w:rPr>
        <w:t xml:space="preserve"> concederá ao empregado ajuda compensatória mensal, no valor equivalente R$______, enquanto perdurar o período de suspensão contratual</w:t>
      </w:r>
      <w:r>
        <w:rPr>
          <w:rFonts w:ascii="Arial" w:eastAsia="Calibri" w:hAnsi="Arial" w:cs="Arial"/>
          <w:color w:val="FF0000"/>
          <w:sz w:val="24"/>
          <w:szCs w:val="24"/>
        </w:rPr>
        <w:t xml:space="preserve"> </w:t>
      </w:r>
      <w:r>
        <w:rPr>
          <w:rFonts w:ascii="Arial" w:eastAsia="Times New Roman" w:hAnsi="Arial" w:cs="Arial"/>
          <w:bCs/>
          <w:color w:val="FF0000"/>
          <w:sz w:val="24"/>
          <w:szCs w:val="24"/>
          <w:lang w:eastAsia="pt-BR"/>
        </w:rPr>
        <w:t>(Para as empresas que tiverem auferido, no ano-calendário de 2019, receita bruta superior a R$ 4.800.000,00 é OBRIGATÓRIO o pagamento de ajuda compensatória mensal de no mínimo 30% do salário do empregado. Para as demais, a ajuda compensatória é facultativa).</w:t>
      </w:r>
    </w:p>
    <w:p w14:paraId="183714F5" w14:textId="77777777" w:rsidR="001C3B45" w:rsidRDefault="001C3B45" w:rsidP="001C3B45">
      <w:pPr>
        <w:spacing w:after="0" w:line="240" w:lineRule="auto"/>
        <w:jc w:val="both"/>
        <w:rPr>
          <w:rFonts w:ascii="Arial" w:hAnsi="Arial" w:cs="Arial"/>
          <w:sz w:val="24"/>
          <w:szCs w:val="24"/>
        </w:rPr>
      </w:pPr>
    </w:p>
    <w:p w14:paraId="142BC6C2" w14:textId="77777777" w:rsidR="001C3B45" w:rsidRDefault="001C3B45" w:rsidP="001C3B45">
      <w:pPr>
        <w:spacing w:after="0" w:line="240" w:lineRule="auto"/>
        <w:ind w:left="708"/>
        <w:jc w:val="both"/>
        <w:rPr>
          <w:rFonts w:ascii="Arial" w:hAnsi="Arial" w:cs="Arial"/>
          <w:sz w:val="24"/>
          <w:szCs w:val="24"/>
        </w:rPr>
      </w:pPr>
      <w:r>
        <w:rPr>
          <w:rFonts w:ascii="Arial" w:hAnsi="Arial" w:cs="Arial"/>
          <w:b/>
          <w:bCs/>
          <w:sz w:val="24"/>
          <w:szCs w:val="24"/>
        </w:rPr>
        <w:t xml:space="preserve">Parágrafo primeiro: </w:t>
      </w:r>
      <w:r>
        <w:rPr>
          <w:rFonts w:ascii="Arial" w:hAnsi="Arial" w:cs="Arial"/>
          <w:sz w:val="24"/>
          <w:szCs w:val="24"/>
        </w:rPr>
        <w:t xml:space="preserve">O pagamento será realizado mediante depósito bancário na conta pessoal do empregado </w:t>
      </w:r>
      <w:r>
        <w:rPr>
          <w:rFonts w:ascii="Arial" w:hAnsi="Arial" w:cs="Arial"/>
          <w:color w:val="FF0000"/>
          <w:sz w:val="24"/>
          <w:szCs w:val="24"/>
        </w:rPr>
        <w:t xml:space="preserve">(informar número da conta) </w:t>
      </w:r>
      <w:r>
        <w:rPr>
          <w:rFonts w:ascii="Arial" w:hAnsi="Arial" w:cs="Arial"/>
          <w:sz w:val="24"/>
          <w:szCs w:val="24"/>
        </w:rPr>
        <w:t xml:space="preserve">até o </w:t>
      </w:r>
      <w:r>
        <w:rPr>
          <w:rFonts w:ascii="Arial" w:hAnsi="Arial" w:cs="Arial"/>
          <w:color w:val="FF0000"/>
          <w:sz w:val="24"/>
          <w:szCs w:val="24"/>
        </w:rPr>
        <w:t>05º dia útil de cada mês</w:t>
      </w:r>
      <w:r>
        <w:rPr>
          <w:rFonts w:ascii="Arial" w:hAnsi="Arial" w:cs="Arial"/>
          <w:sz w:val="24"/>
          <w:szCs w:val="24"/>
        </w:rPr>
        <w:t>.</w:t>
      </w:r>
    </w:p>
    <w:p w14:paraId="6E74CC74" w14:textId="77777777" w:rsidR="001C3B45" w:rsidRDefault="001C3B45" w:rsidP="001C3B45">
      <w:pPr>
        <w:spacing w:after="0" w:line="240" w:lineRule="auto"/>
        <w:ind w:left="708"/>
        <w:jc w:val="both"/>
        <w:rPr>
          <w:rFonts w:ascii="Arial" w:hAnsi="Arial" w:cs="Arial"/>
          <w:sz w:val="24"/>
          <w:szCs w:val="24"/>
        </w:rPr>
      </w:pPr>
    </w:p>
    <w:p w14:paraId="11D45F07" w14:textId="77777777" w:rsidR="001C3B45" w:rsidRDefault="001C3B45" w:rsidP="001C3B45">
      <w:pPr>
        <w:spacing w:after="0" w:line="240" w:lineRule="auto"/>
        <w:ind w:left="708"/>
        <w:jc w:val="both"/>
        <w:rPr>
          <w:rFonts w:ascii="Arial" w:hAnsi="Arial" w:cs="Arial"/>
          <w:sz w:val="24"/>
          <w:szCs w:val="24"/>
        </w:rPr>
      </w:pPr>
      <w:r>
        <w:rPr>
          <w:rFonts w:ascii="Arial" w:hAnsi="Arial" w:cs="Arial"/>
          <w:b/>
          <w:bCs/>
          <w:sz w:val="24"/>
          <w:szCs w:val="24"/>
        </w:rPr>
        <w:t xml:space="preserve">Parágrafo segundo: </w:t>
      </w:r>
      <w:r>
        <w:rPr>
          <w:rFonts w:ascii="Arial" w:hAnsi="Arial" w:cs="Arial"/>
          <w:sz w:val="24"/>
          <w:szCs w:val="24"/>
        </w:rPr>
        <w:t xml:space="preserve">O valor que trata o </w:t>
      </w:r>
      <w:r>
        <w:rPr>
          <w:rFonts w:ascii="Arial" w:hAnsi="Arial" w:cs="Arial"/>
          <w:i/>
          <w:iCs/>
          <w:sz w:val="24"/>
          <w:szCs w:val="24"/>
        </w:rPr>
        <w:t>caput</w:t>
      </w:r>
      <w:r>
        <w:rPr>
          <w:rFonts w:ascii="Arial" w:hAnsi="Arial" w:cs="Arial"/>
          <w:sz w:val="24"/>
          <w:szCs w:val="24"/>
        </w:rPr>
        <w:t xml:space="preserve"> desta cláusula não possui natureza salarial e nem é tributável para efeito da contribuição previdenciária, FGTS e demais encargos incidentes sobre a folha de salários.</w:t>
      </w:r>
    </w:p>
    <w:p w14:paraId="1B4E3DC7" w14:textId="77777777" w:rsidR="001C3B45" w:rsidRDefault="001C3B45" w:rsidP="001C3B45">
      <w:pPr>
        <w:spacing w:after="0" w:line="240" w:lineRule="auto"/>
        <w:ind w:left="708"/>
        <w:jc w:val="both"/>
        <w:rPr>
          <w:rFonts w:ascii="Arial" w:hAnsi="Arial" w:cs="Arial"/>
          <w:b/>
          <w:bCs/>
          <w:sz w:val="24"/>
          <w:szCs w:val="24"/>
        </w:rPr>
      </w:pPr>
    </w:p>
    <w:p w14:paraId="23A4B18B" w14:textId="77777777" w:rsidR="001C3B45" w:rsidRDefault="001C3B45" w:rsidP="001C3B45">
      <w:pPr>
        <w:spacing w:after="0" w:line="240" w:lineRule="auto"/>
        <w:ind w:left="708"/>
        <w:jc w:val="both"/>
        <w:rPr>
          <w:rFonts w:ascii="Arial" w:hAnsi="Arial" w:cs="Arial"/>
          <w:sz w:val="24"/>
          <w:szCs w:val="24"/>
        </w:rPr>
      </w:pPr>
      <w:r>
        <w:rPr>
          <w:rFonts w:ascii="Arial" w:hAnsi="Arial" w:cs="Arial"/>
          <w:b/>
          <w:bCs/>
          <w:sz w:val="24"/>
          <w:szCs w:val="24"/>
        </w:rPr>
        <w:lastRenderedPageBreak/>
        <w:t>Parágrafo terceiro:</w:t>
      </w:r>
      <w:r>
        <w:rPr>
          <w:rFonts w:ascii="Arial" w:hAnsi="Arial" w:cs="Arial"/>
          <w:color w:val="000000"/>
          <w:sz w:val="20"/>
          <w:szCs w:val="20"/>
        </w:rPr>
        <w:t xml:space="preserve"> </w:t>
      </w:r>
      <w:r>
        <w:rPr>
          <w:rFonts w:ascii="Arial" w:hAnsi="Arial" w:cs="Arial"/>
          <w:sz w:val="24"/>
          <w:szCs w:val="24"/>
        </w:rPr>
        <w:t xml:space="preserve">O valor que trata o </w:t>
      </w:r>
      <w:r>
        <w:rPr>
          <w:rFonts w:ascii="Arial" w:hAnsi="Arial" w:cs="Arial"/>
          <w:i/>
          <w:iCs/>
          <w:sz w:val="24"/>
          <w:szCs w:val="24"/>
        </w:rPr>
        <w:t>caput</w:t>
      </w:r>
      <w:r>
        <w:rPr>
          <w:rFonts w:ascii="Arial" w:hAnsi="Arial" w:cs="Arial"/>
          <w:sz w:val="24"/>
          <w:szCs w:val="24"/>
        </w:rPr>
        <w:t xml:space="preserve"> desta cláusula não integrará o contrato de trabalho.</w:t>
      </w:r>
    </w:p>
    <w:p w14:paraId="003BE875" w14:textId="77777777" w:rsidR="001C3B45" w:rsidRDefault="001C3B45" w:rsidP="001C3B45">
      <w:pPr>
        <w:spacing w:after="0" w:line="240" w:lineRule="auto"/>
        <w:jc w:val="both"/>
        <w:rPr>
          <w:rFonts w:ascii="Arial" w:hAnsi="Arial" w:cs="Arial"/>
          <w:b/>
          <w:bCs/>
          <w:sz w:val="24"/>
          <w:szCs w:val="24"/>
        </w:rPr>
      </w:pPr>
    </w:p>
    <w:p w14:paraId="15518482" w14:textId="36845C69" w:rsidR="001C3B45" w:rsidRDefault="001C3B45" w:rsidP="001C3B45">
      <w:pPr>
        <w:spacing w:after="0" w:line="240" w:lineRule="auto"/>
        <w:jc w:val="both"/>
        <w:rPr>
          <w:rFonts w:ascii="Arial" w:hAnsi="Arial" w:cs="Arial"/>
          <w:sz w:val="24"/>
          <w:szCs w:val="24"/>
        </w:rPr>
      </w:pPr>
      <w:r>
        <w:rPr>
          <w:rFonts w:ascii="Arial" w:hAnsi="Arial" w:cs="Arial"/>
          <w:b/>
          <w:bCs/>
          <w:sz w:val="24"/>
          <w:szCs w:val="24"/>
        </w:rPr>
        <w:t xml:space="preserve">CLÁUSULA QUARTA – DA GARANTIA DE EMPREGO: </w:t>
      </w:r>
      <w:r>
        <w:rPr>
          <w:rFonts w:ascii="Arial" w:hAnsi="Arial" w:cs="Arial"/>
          <w:sz w:val="24"/>
          <w:szCs w:val="24"/>
        </w:rPr>
        <w:t xml:space="preserve">Fica reconhecida a garantia provisória no emprego ao EMPREGADO durante o prazo de suspensão e após o restabelecimento </w:t>
      </w:r>
      <w:r w:rsidR="00877906">
        <w:rPr>
          <w:rFonts w:ascii="Arial" w:hAnsi="Arial" w:cs="Arial"/>
          <w:sz w:val="24"/>
          <w:szCs w:val="24"/>
        </w:rPr>
        <w:t>do contrato de trabalho</w:t>
      </w:r>
      <w:r>
        <w:rPr>
          <w:rFonts w:ascii="Arial" w:hAnsi="Arial" w:cs="Arial"/>
          <w:sz w:val="24"/>
          <w:szCs w:val="24"/>
        </w:rPr>
        <w:t xml:space="preserve">, por período equivalente </w:t>
      </w:r>
      <w:r w:rsidR="00C11AFF">
        <w:rPr>
          <w:rFonts w:ascii="Arial" w:hAnsi="Arial" w:cs="Arial"/>
          <w:sz w:val="24"/>
          <w:szCs w:val="24"/>
        </w:rPr>
        <w:t>à efetiva duração da suspensão temporária do contrato de trabalho</w:t>
      </w:r>
      <w:proofErr w:type="gramStart"/>
      <w:r w:rsidR="00C11AFF">
        <w:rPr>
          <w:rFonts w:ascii="Arial" w:hAnsi="Arial" w:cs="Arial"/>
          <w:sz w:val="24"/>
          <w:szCs w:val="24"/>
        </w:rPr>
        <w:t>.</w:t>
      </w:r>
      <w:r>
        <w:rPr>
          <w:rFonts w:ascii="Arial" w:hAnsi="Arial" w:cs="Arial"/>
          <w:sz w:val="24"/>
          <w:szCs w:val="24"/>
        </w:rPr>
        <w:t>.</w:t>
      </w:r>
      <w:proofErr w:type="gramEnd"/>
    </w:p>
    <w:p w14:paraId="735524F3" w14:textId="77777777" w:rsidR="001C3B45" w:rsidRDefault="001C3B45" w:rsidP="001C3B45">
      <w:pPr>
        <w:spacing w:after="0" w:line="240" w:lineRule="auto"/>
        <w:jc w:val="both"/>
        <w:rPr>
          <w:rFonts w:ascii="Arial" w:hAnsi="Arial" w:cs="Arial"/>
          <w:sz w:val="24"/>
          <w:szCs w:val="24"/>
        </w:rPr>
      </w:pPr>
    </w:p>
    <w:p w14:paraId="24776F8D" w14:textId="77777777" w:rsidR="001C3B45" w:rsidRDefault="001C3B45" w:rsidP="001C3B45">
      <w:pPr>
        <w:spacing w:after="0" w:line="240" w:lineRule="auto"/>
        <w:jc w:val="both"/>
        <w:rPr>
          <w:rFonts w:ascii="Arial" w:eastAsia="Calibri" w:hAnsi="Arial" w:cs="Arial"/>
          <w:sz w:val="24"/>
          <w:szCs w:val="24"/>
        </w:rPr>
      </w:pPr>
      <w:r>
        <w:rPr>
          <w:rFonts w:ascii="Arial" w:hAnsi="Arial" w:cs="Arial"/>
          <w:b/>
          <w:bCs/>
          <w:sz w:val="24"/>
          <w:szCs w:val="24"/>
        </w:rPr>
        <w:t>CLÁUSULA QUINTA – DA CONTRIBUIÇÃO PREVIDENCIÁRIA:</w:t>
      </w:r>
      <w:r>
        <w:rPr>
          <w:rFonts w:ascii="Arial" w:hAnsi="Arial" w:cs="Arial"/>
          <w:sz w:val="24"/>
          <w:szCs w:val="24"/>
        </w:rPr>
        <w:t xml:space="preserve"> </w:t>
      </w:r>
      <w:r>
        <w:rPr>
          <w:rFonts w:ascii="Arial" w:eastAsia="Calibri" w:hAnsi="Arial" w:cs="Arial"/>
          <w:sz w:val="24"/>
          <w:szCs w:val="24"/>
        </w:rPr>
        <w:t>Durante a suspensão, os empregados poderão recolher para o Regime Geral de Previdência Social - RGPS na qualidade de segurado facultativo.</w:t>
      </w:r>
    </w:p>
    <w:p w14:paraId="14FF4838" w14:textId="77777777" w:rsidR="001C3B45" w:rsidRDefault="001C3B45" w:rsidP="001C3B45">
      <w:pPr>
        <w:spacing w:after="0" w:line="240" w:lineRule="auto"/>
        <w:jc w:val="both"/>
        <w:rPr>
          <w:rFonts w:ascii="Arial" w:eastAsia="Calibri" w:hAnsi="Arial" w:cs="Arial"/>
          <w:sz w:val="24"/>
          <w:szCs w:val="24"/>
        </w:rPr>
      </w:pPr>
    </w:p>
    <w:p w14:paraId="20825793" w14:textId="77777777" w:rsidR="001C3B45" w:rsidRDefault="001C3B45" w:rsidP="001C3B45">
      <w:pPr>
        <w:spacing w:after="0" w:line="240" w:lineRule="auto"/>
        <w:jc w:val="both"/>
        <w:rPr>
          <w:rFonts w:ascii="Arial" w:hAnsi="Arial" w:cs="Arial"/>
          <w:sz w:val="24"/>
          <w:szCs w:val="24"/>
        </w:rPr>
      </w:pPr>
      <w:r>
        <w:rPr>
          <w:rFonts w:ascii="Arial" w:hAnsi="Arial" w:cs="Arial"/>
          <w:sz w:val="24"/>
          <w:szCs w:val="24"/>
        </w:rPr>
        <w:t>E por estarem de pleno acordo, as partes contratantes assinam, em duas vias, o presente Acordo.</w:t>
      </w:r>
    </w:p>
    <w:p w14:paraId="436663F7" w14:textId="77777777" w:rsidR="001C3B45" w:rsidRDefault="001C3B45" w:rsidP="001C3B45">
      <w:pPr>
        <w:spacing w:after="0" w:line="240" w:lineRule="auto"/>
        <w:jc w:val="center"/>
        <w:rPr>
          <w:rFonts w:ascii="Arial" w:hAnsi="Arial" w:cs="Arial"/>
          <w:sz w:val="24"/>
          <w:szCs w:val="24"/>
        </w:rPr>
      </w:pPr>
    </w:p>
    <w:p w14:paraId="4A15D219" w14:textId="77777777" w:rsidR="001C3B45" w:rsidRDefault="001C3B45" w:rsidP="001C3B45">
      <w:pPr>
        <w:spacing w:after="0" w:line="240" w:lineRule="auto"/>
        <w:rPr>
          <w:rFonts w:ascii="Arial" w:hAnsi="Arial" w:cs="Arial"/>
          <w:sz w:val="24"/>
          <w:szCs w:val="24"/>
        </w:rPr>
      </w:pPr>
      <w:r>
        <w:rPr>
          <w:rFonts w:ascii="Arial" w:hAnsi="Arial" w:cs="Arial"/>
          <w:sz w:val="24"/>
          <w:szCs w:val="24"/>
        </w:rPr>
        <w:t xml:space="preserve">Belo Horizonte, __ de ______ </w:t>
      </w:r>
      <w:proofErr w:type="spellStart"/>
      <w:r>
        <w:rPr>
          <w:rFonts w:ascii="Arial" w:hAnsi="Arial" w:cs="Arial"/>
          <w:sz w:val="24"/>
          <w:szCs w:val="24"/>
        </w:rPr>
        <w:t>de</w:t>
      </w:r>
      <w:proofErr w:type="spellEnd"/>
      <w:r>
        <w:rPr>
          <w:rFonts w:ascii="Arial" w:hAnsi="Arial" w:cs="Arial"/>
          <w:sz w:val="24"/>
          <w:szCs w:val="24"/>
        </w:rPr>
        <w:t xml:space="preserve"> 2020.</w:t>
      </w:r>
    </w:p>
    <w:p w14:paraId="4229DAFB" w14:textId="77777777" w:rsidR="001C3B45" w:rsidRDefault="001C3B45" w:rsidP="001C3B45">
      <w:pPr>
        <w:spacing w:after="0" w:line="240" w:lineRule="auto"/>
        <w:rPr>
          <w:rFonts w:ascii="Arial" w:hAnsi="Arial" w:cs="Arial"/>
          <w:sz w:val="24"/>
          <w:szCs w:val="24"/>
        </w:rPr>
      </w:pPr>
    </w:p>
    <w:p w14:paraId="5AC2971D" w14:textId="77777777" w:rsidR="001C3B45" w:rsidRDefault="001C3B45" w:rsidP="001C3B45">
      <w:pPr>
        <w:spacing w:after="0" w:line="240" w:lineRule="auto"/>
        <w:rPr>
          <w:rFonts w:ascii="Arial" w:hAnsi="Arial" w:cs="Arial"/>
          <w:sz w:val="24"/>
          <w:szCs w:val="24"/>
        </w:rPr>
      </w:pPr>
    </w:p>
    <w:p w14:paraId="762C1BC2" w14:textId="77777777" w:rsidR="001C3B45" w:rsidRDefault="001C3B45" w:rsidP="001C3B45">
      <w:pPr>
        <w:spacing w:after="0" w:line="240" w:lineRule="auto"/>
        <w:jc w:val="both"/>
        <w:rPr>
          <w:rFonts w:ascii="Arial" w:eastAsia="Calibri" w:hAnsi="Arial" w:cs="Arial"/>
          <w:b/>
          <w:sz w:val="24"/>
          <w:szCs w:val="24"/>
        </w:rPr>
      </w:pPr>
      <w:r>
        <w:rPr>
          <w:rFonts w:ascii="Arial" w:eastAsia="Calibri" w:hAnsi="Arial" w:cs="Arial"/>
          <w:b/>
          <w:sz w:val="24"/>
          <w:szCs w:val="24"/>
        </w:rPr>
        <w:t>EMPRESA</w:t>
      </w:r>
    </w:p>
    <w:p w14:paraId="1531D4B8" w14:textId="77777777" w:rsidR="001C3B45" w:rsidRDefault="001C3B45" w:rsidP="001C3B45">
      <w:pPr>
        <w:spacing w:after="0" w:line="240" w:lineRule="auto"/>
        <w:jc w:val="both"/>
        <w:rPr>
          <w:rFonts w:ascii="Arial" w:eastAsia="Calibri" w:hAnsi="Arial" w:cs="Arial"/>
          <w:b/>
          <w:sz w:val="24"/>
          <w:szCs w:val="24"/>
        </w:rPr>
      </w:pPr>
    </w:p>
    <w:p w14:paraId="33BA5868" w14:textId="77777777" w:rsidR="001C3B45" w:rsidRDefault="001C3B45" w:rsidP="001C3B45">
      <w:pPr>
        <w:spacing w:after="0" w:line="240" w:lineRule="auto"/>
        <w:jc w:val="both"/>
        <w:rPr>
          <w:rFonts w:ascii="Arial" w:eastAsia="Calibri" w:hAnsi="Arial" w:cs="Arial"/>
          <w:b/>
          <w:sz w:val="24"/>
          <w:szCs w:val="24"/>
        </w:rPr>
      </w:pPr>
    </w:p>
    <w:p w14:paraId="0EDE6527" w14:textId="77777777" w:rsidR="001C3B45" w:rsidRDefault="001C3B45" w:rsidP="001C3B45">
      <w:pPr>
        <w:spacing w:after="0" w:line="240" w:lineRule="auto"/>
        <w:jc w:val="both"/>
        <w:rPr>
          <w:rFonts w:ascii="Arial" w:eastAsia="Calibri" w:hAnsi="Arial" w:cs="Arial"/>
          <w:b/>
          <w:sz w:val="24"/>
          <w:szCs w:val="24"/>
        </w:rPr>
      </w:pPr>
      <w:r>
        <w:rPr>
          <w:rFonts w:ascii="Arial" w:eastAsia="Calibri" w:hAnsi="Arial" w:cs="Arial"/>
          <w:b/>
          <w:sz w:val="24"/>
          <w:szCs w:val="24"/>
        </w:rPr>
        <w:t>EMPREGADO</w:t>
      </w:r>
    </w:p>
    <w:p w14:paraId="04DB34B5" w14:textId="77777777" w:rsidR="001C3B45" w:rsidRDefault="001C3B45" w:rsidP="001C3B45">
      <w:pPr>
        <w:spacing w:after="0" w:line="240" w:lineRule="auto"/>
        <w:jc w:val="both"/>
        <w:rPr>
          <w:rFonts w:ascii="Arial" w:eastAsia="Calibri" w:hAnsi="Arial" w:cs="Arial"/>
          <w:b/>
          <w:sz w:val="24"/>
          <w:szCs w:val="24"/>
        </w:rPr>
      </w:pPr>
    </w:p>
    <w:p w14:paraId="6881A552" w14:textId="77777777" w:rsidR="001C3B45" w:rsidRDefault="001C3B45" w:rsidP="001C3B45">
      <w:pPr>
        <w:spacing w:after="0" w:line="240" w:lineRule="auto"/>
        <w:jc w:val="both"/>
        <w:rPr>
          <w:rFonts w:ascii="Arial" w:eastAsia="Calibri" w:hAnsi="Arial" w:cs="Arial"/>
          <w:b/>
          <w:sz w:val="24"/>
          <w:szCs w:val="24"/>
        </w:rPr>
      </w:pPr>
    </w:p>
    <w:p w14:paraId="50B02303" w14:textId="77777777" w:rsidR="001C3B45" w:rsidRDefault="001C3B45" w:rsidP="001C3B45">
      <w:pPr>
        <w:spacing w:after="0" w:line="240" w:lineRule="auto"/>
        <w:jc w:val="both"/>
        <w:rPr>
          <w:rFonts w:ascii="Arial" w:eastAsia="Calibri" w:hAnsi="Arial" w:cs="Arial"/>
          <w:b/>
          <w:sz w:val="24"/>
          <w:szCs w:val="24"/>
        </w:rPr>
      </w:pPr>
      <w:r>
        <w:rPr>
          <w:rFonts w:ascii="Arial" w:eastAsia="Calibri" w:hAnsi="Arial" w:cs="Arial"/>
          <w:b/>
          <w:sz w:val="24"/>
          <w:szCs w:val="24"/>
        </w:rPr>
        <w:t xml:space="preserve">TESTEMUNHAS: </w:t>
      </w:r>
    </w:p>
    <w:p w14:paraId="103C1D55" w14:textId="77777777" w:rsidR="001C3B45" w:rsidRDefault="001C3B45" w:rsidP="001C3B45">
      <w:pPr>
        <w:spacing w:after="0" w:line="240" w:lineRule="auto"/>
        <w:jc w:val="both"/>
        <w:rPr>
          <w:rFonts w:ascii="Arial" w:eastAsia="Calibri" w:hAnsi="Arial" w:cs="Arial"/>
          <w:sz w:val="24"/>
          <w:szCs w:val="24"/>
        </w:rPr>
      </w:pPr>
    </w:p>
    <w:p w14:paraId="6D3E074A" w14:textId="77777777" w:rsidR="001C3B45" w:rsidRDefault="001C3B45" w:rsidP="001C3B45">
      <w:pPr>
        <w:spacing w:after="0" w:line="240" w:lineRule="auto"/>
        <w:jc w:val="both"/>
        <w:rPr>
          <w:rFonts w:ascii="Arial" w:eastAsia="Calibri" w:hAnsi="Arial" w:cs="Arial"/>
          <w:sz w:val="24"/>
          <w:szCs w:val="24"/>
        </w:rPr>
      </w:pPr>
    </w:p>
    <w:p w14:paraId="7FAA91AC" w14:textId="77777777" w:rsidR="001C3B45" w:rsidRDefault="001C3B45" w:rsidP="001C3B45">
      <w:pPr>
        <w:pStyle w:val="PargrafodaLista"/>
        <w:numPr>
          <w:ilvl w:val="0"/>
          <w:numId w:val="12"/>
        </w:numPr>
        <w:spacing w:after="0" w:line="240" w:lineRule="auto"/>
        <w:jc w:val="both"/>
        <w:rPr>
          <w:rFonts w:ascii="Arial" w:eastAsia="Calibri" w:hAnsi="Arial" w:cs="Arial"/>
          <w:sz w:val="24"/>
          <w:szCs w:val="24"/>
        </w:rPr>
      </w:pPr>
      <w:r>
        <w:rPr>
          <w:rFonts w:ascii="Arial" w:eastAsia="Calibri" w:hAnsi="Arial" w:cs="Arial"/>
          <w:sz w:val="24"/>
          <w:szCs w:val="24"/>
        </w:rPr>
        <w:t>________________________</w:t>
      </w:r>
    </w:p>
    <w:p w14:paraId="4DA373FC" w14:textId="77777777" w:rsidR="001C3B45" w:rsidRDefault="001C3B45" w:rsidP="001C3B45">
      <w:pPr>
        <w:spacing w:after="0" w:line="240" w:lineRule="auto"/>
        <w:jc w:val="both"/>
        <w:rPr>
          <w:rFonts w:ascii="Arial" w:eastAsia="Calibri" w:hAnsi="Arial" w:cs="Arial"/>
          <w:sz w:val="24"/>
          <w:szCs w:val="24"/>
        </w:rPr>
      </w:pPr>
    </w:p>
    <w:p w14:paraId="12A5782C" w14:textId="77777777" w:rsidR="001C3B45" w:rsidRDefault="001C3B45" w:rsidP="001C3B45">
      <w:pPr>
        <w:spacing w:after="0" w:line="240" w:lineRule="auto"/>
        <w:jc w:val="both"/>
        <w:rPr>
          <w:rFonts w:ascii="Arial" w:eastAsia="Calibri" w:hAnsi="Arial" w:cs="Arial"/>
          <w:sz w:val="24"/>
          <w:szCs w:val="24"/>
        </w:rPr>
      </w:pPr>
    </w:p>
    <w:p w14:paraId="70FFD97E" w14:textId="77777777" w:rsidR="001C3B45" w:rsidRDefault="001C3B45" w:rsidP="001C3B45">
      <w:pPr>
        <w:pStyle w:val="PargrafodaLista"/>
        <w:numPr>
          <w:ilvl w:val="0"/>
          <w:numId w:val="12"/>
        </w:numPr>
        <w:spacing w:after="0" w:line="240" w:lineRule="auto"/>
        <w:jc w:val="both"/>
        <w:rPr>
          <w:rFonts w:ascii="Arial" w:eastAsia="Calibri" w:hAnsi="Arial" w:cs="Arial"/>
          <w:sz w:val="24"/>
          <w:szCs w:val="24"/>
        </w:rPr>
      </w:pPr>
      <w:r>
        <w:rPr>
          <w:rFonts w:ascii="Arial" w:eastAsia="Calibri" w:hAnsi="Arial" w:cs="Arial"/>
          <w:sz w:val="24"/>
          <w:szCs w:val="24"/>
        </w:rPr>
        <w:t>________________________</w:t>
      </w:r>
    </w:p>
    <w:p w14:paraId="2247A8BE" w14:textId="77777777" w:rsidR="001C3B45" w:rsidRDefault="001C3B45" w:rsidP="001C3B45">
      <w:pPr>
        <w:spacing w:after="0" w:line="240" w:lineRule="auto"/>
        <w:jc w:val="both"/>
        <w:rPr>
          <w:rFonts w:ascii="Arial" w:eastAsia="Calibri" w:hAnsi="Arial" w:cs="Arial"/>
          <w:sz w:val="24"/>
          <w:szCs w:val="24"/>
        </w:rPr>
      </w:pPr>
    </w:p>
    <w:p w14:paraId="16BB38CB" w14:textId="47E77F51" w:rsidR="004A02F8" w:rsidRPr="001C3B45" w:rsidRDefault="004A02F8" w:rsidP="001C3B45"/>
    <w:sectPr w:rsidR="004A02F8" w:rsidRPr="001C3B45" w:rsidSect="00D75ECA">
      <w:headerReference w:type="default" r:id="rId8"/>
      <w:footerReference w:type="default" r:id="rId9"/>
      <w:pgSz w:w="11906" w:h="16838" w:code="9"/>
      <w:pgMar w:top="3403" w:right="1134" w:bottom="3403" w:left="1701" w:header="709"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283FC" w14:textId="77777777" w:rsidR="001F1095" w:rsidRDefault="001F1095" w:rsidP="00B51E23">
      <w:pPr>
        <w:spacing w:after="0" w:line="240" w:lineRule="auto"/>
      </w:pPr>
      <w:r>
        <w:separator/>
      </w:r>
    </w:p>
  </w:endnote>
  <w:endnote w:type="continuationSeparator" w:id="0">
    <w:p w14:paraId="404120F6" w14:textId="77777777" w:rsidR="001F1095" w:rsidRDefault="001F1095" w:rsidP="00B5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B017" w14:textId="77777777" w:rsidR="00B51E23" w:rsidRDefault="007C530E">
    <w:pPr>
      <w:pStyle w:val="Rodap"/>
    </w:pPr>
    <w:r>
      <w:rPr>
        <w:noProof/>
        <w:lang w:eastAsia="pt-BR"/>
      </w:rPr>
      <w:drawing>
        <wp:anchor distT="0" distB="0" distL="114300" distR="114300" simplePos="0" relativeHeight="251661312" behindDoc="1" locked="1" layoutInCell="1" allowOverlap="1" wp14:anchorId="258781AA" wp14:editId="5A862E7F">
          <wp:simplePos x="0" y="0"/>
          <wp:positionH relativeFrom="column">
            <wp:posOffset>-1084580</wp:posOffset>
          </wp:positionH>
          <wp:positionV relativeFrom="page">
            <wp:posOffset>8796020</wp:posOffset>
          </wp:positionV>
          <wp:extent cx="7549515" cy="1898650"/>
          <wp:effectExtent l="0" t="0" r="0" b="635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9515" cy="189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094AD" w14:textId="77777777" w:rsidR="001F1095" w:rsidRDefault="001F1095" w:rsidP="00B51E23">
      <w:pPr>
        <w:spacing w:after="0" w:line="240" w:lineRule="auto"/>
      </w:pPr>
      <w:r>
        <w:separator/>
      </w:r>
    </w:p>
  </w:footnote>
  <w:footnote w:type="continuationSeparator" w:id="0">
    <w:p w14:paraId="270A9D3D" w14:textId="77777777" w:rsidR="001F1095" w:rsidRDefault="001F1095" w:rsidP="00B51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78568" w14:textId="77777777" w:rsidR="00B51E23" w:rsidRDefault="007C530E">
    <w:pPr>
      <w:pStyle w:val="Cabealho"/>
    </w:pPr>
    <w:r>
      <w:rPr>
        <w:noProof/>
        <w:lang w:eastAsia="pt-BR"/>
      </w:rPr>
      <w:drawing>
        <wp:anchor distT="0" distB="0" distL="114300" distR="114300" simplePos="0" relativeHeight="251657216" behindDoc="1" locked="1" layoutInCell="1" allowOverlap="1" wp14:anchorId="21271922" wp14:editId="73FBFF8C">
          <wp:simplePos x="0" y="0"/>
          <wp:positionH relativeFrom="column">
            <wp:posOffset>-1070610</wp:posOffset>
          </wp:positionH>
          <wp:positionV relativeFrom="page">
            <wp:posOffset>9525</wp:posOffset>
          </wp:positionV>
          <wp:extent cx="7559675" cy="1898650"/>
          <wp:effectExtent l="0" t="0" r="3175" b="635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89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52D73"/>
    <w:multiLevelType w:val="hybridMultilevel"/>
    <w:tmpl w:val="7FAA0C92"/>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155335E9"/>
    <w:multiLevelType w:val="hybridMultilevel"/>
    <w:tmpl w:val="B78C2D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BDB49DF"/>
    <w:multiLevelType w:val="hybridMultilevel"/>
    <w:tmpl w:val="14BA96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3F7A2F"/>
    <w:multiLevelType w:val="hybridMultilevel"/>
    <w:tmpl w:val="50AE8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E191845"/>
    <w:multiLevelType w:val="hybridMultilevel"/>
    <w:tmpl w:val="FE8AA0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0374E3A"/>
    <w:multiLevelType w:val="hybridMultilevel"/>
    <w:tmpl w:val="17C2F644"/>
    <w:lvl w:ilvl="0" w:tplc="0416000D">
      <w:start w:val="1"/>
      <w:numFmt w:val="bullet"/>
      <w:lvlText w:val=""/>
      <w:lvlJc w:val="left"/>
      <w:pPr>
        <w:ind w:left="720" w:hanging="360"/>
      </w:pPr>
      <w:rPr>
        <w:rFonts w:ascii="Wingdings" w:hAnsi="Wingdings" w:hint="default"/>
      </w:rPr>
    </w:lvl>
    <w:lvl w:ilvl="1" w:tplc="4ED6B6A4">
      <w:numFmt w:val="bullet"/>
      <w:lvlText w:val="•"/>
      <w:lvlJc w:val="left"/>
      <w:pPr>
        <w:ind w:left="1785" w:hanging="705"/>
      </w:pPr>
      <w:rPr>
        <w:rFonts w:ascii="Arial" w:eastAsia="Calibri"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2766B76"/>
    <w:multiLevelType w:val="hybridMultilevel"/>
    <w:tmpl w:val="BB8A31E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C0902FA"/>
    <w:multiLevelType w:val="hybridMultilevel"/>
    <w:tmpl w:val="CACEF81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C8D4DE1"/>
    <w:multiLevelType w:val="hybridMultilevel"/>
    <w:tmpl w:val="DD0809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0AB4A69"/>
    <w:multiLevelType w:val="hybridMultilevel"/>
    <w:tmpl w:val="C22A5046"/>
    <w:lvl w:ilvl="0" w:tplc="04160001">
      <w:start w:val="1"/>
      <w:numFmt w:val="bullet"/>
      <w:lvlText w:val=""/>
      <w:lvlJc w:val="left"/>
      <w:pPr>
        <w:ind w:left="2138" w:hanging="360"/>
      </w:pPr>
      <w:rPr>
        <w:rFonts w:ascii="Symbol" w:hAnsi="Symbol" w:hint="default"/>
      </w:rPr>
    </w:lvl>
    <w:lvl w:ilvl="1" w:tplc="04160005">
      <w:start w:val="1"/>
      <w:numFmt w:val="bullet"/>
      <w:lvlText w:val=""/>
      <w:lvlJc w:val="left"/>
      <w:pPr>
        <w:ind w:left="2858" w:hanging="360"/>
      </w:pPr>
      <w:rPr>
        <w:rFonts w:ascii="Wingdings" w:hAnsi="Wingdings"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
    <w:nsid w:val="61105AFD"/>
    <w:multiLevelType w:val="hybridMultilevel"/>
    <w:tmpl w:val="C908C78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8"/>
  </w:num>
  <w:num w:numId="5">
    <w:abstractNumId w:val="1"/>
  </w:num>
  <w:num w:numId="6">
    <w:abstractNumId w:val="0"/>
  </w:num>
  <w:num w:numId="7">
    <w:abstractNumId w:val="5"/>
  </w:num>
  <w:num w:numId="8">
    <w:abstractNumId w:val="4"/>
  </w:num>
  <w:num w:numId="9">
    <w:abstractNumId w:val="10"/>
  </w:num>
  <w:num w:numId="10">
    <w:abstractNumId w:val="9"/>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23"/>
    <w:rsid w:val="0001673D"/>
    <w:rsid w:val="00070ED5"/>
    <w:rsid w:val="000A648A"/>
    <w:rsid w:val="000C39E3"/>
    <w:rsid w:val="000D6854"/>
    <w:rsid w:val="00191B81"/>
    <w:rsid w:val="001C035A"/>
    <w:rsid w:val="001C3B45"/>
    <w:rsid w:val="001F1095"/>
    <w:rsid w:val="00222868"/>
    <w:rsid w:val="00252E6F"/>
    <w:rsid w:val="002E5FEF"/>
    <w:rsid w:val="003057F9"/>
    <w:rsid w:val="00320AB2"/>
    <w:rsid w:val="00326D8A"/>
    <w:rsid w:val="003E1CE6"/>
    <w:rsid w:val="00464892"/>
    <w:rsid w:val="004A02F8"/>
    <w:rsid w:val="005507E5"/>
    <w:rsid w:val="005942C2"/>
    <w:rsid w:val="005C45C1"/>
    <w:rsid w:val="005C7EFE"/>
    <w:rsid w:val="006338E7"/>
    <w:rsid w:val="00642545"/>
    <w:rsid w:val="006D26A9"/>
    <w:rsid w:val="00715415"/>
    <w:rsid w:val="00734DD5"/>
    <w:rsid w:val="0076532E"/>
    <w:rsid w:val="007C2816"/>
    <w:rsid w:val="007C530E"/>
    <w:rsid w:val="00877906"/>
    <w:rsid w:val="00892FEA"/>
    <w:rsid w:val="00895FB9"/>
    <w:rsid w:val="008B7D97"/>
    <w:rsid w:val="009D589D"/>
    <w:rsid w:val="00A274DA"/>
    <w:rsid w:val="00AB29DE"/>
    <w:rsid w:val="00AE2657"/>
    <w:rsid w:val="00AF5EF1"/>
    <w:rsid w:val="00B51E23"/>
    <w:rsid w:val="00B73463"/>
    <w:rsid w:val="00BE0F30"/>
    <w:rsid w:val="00C0420C"/>
    <w:rsid w:val="00C11AFF"/>
    <w:rsid w:val="00C12A84"/>
    <w:rsid w:val="00C5566B"/>
    <w:rsid w:val="00C576C4"/>
    <w:rsid w:val="00CB4F2C"/>
    <w:rsid w:val="00D45B75"/>
    <w:rsid w:val="00D75ECA"/>
    <w:rsid w:val="00DB642E"/>
    <w:rsid w:val="00DB6B22"/>
    <w:rsid w:val="00E451E3"/>
    <w:rsid w:val="00E607B6"/>
    <w:rsid w:val="00EA5883"/>
    <w:rsid w:val="00EF4485"/>
    <w:rsid w:val="00F27F46"/>
    <w:rsid w:val="00F40CCA"/>
    <w:rsid w:val="00FC31DA"/>
    <w:rsid w:val="00FE3E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5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51E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1E23"/>
  </w:style>
  <w:style w:type="paragraph" w:styleId="Rodap">
    <w:name w:val="footer"/>
    <w:basedOn w:val="Normal"/>
    <w:link w:val="RodapChar"/>
    <w:uiPriority w:val="99"/>
    <w:unhideWhenUsed/>
    <w:rsid w:val="00B51E23"/>
    <w:pPr>
      <w:tabs>
        <w:tab w:val="center" w:pos="4252"/>
        <w:tab w:val="right" w:pos="8504"/>
      </w:tabs>
      <w:spacing w:after="0" w:line="240" w:lineRule="auto"/>
    </w:pPr>
  </w:style>
  <w:style w:type="character" w:customStyle="1" w:styleId="RodapChar">
    <w:name w:val="Rodapé Char"/>
    <w:basedOn w:val="Fontepargpadro"/>
    <w:link w:val="Rodap"/>
    <w:uiPriority w:val="99"/>
    <w:rsid w:val="00B51E23"/>
  </w:style>
  <w:style w:type="paragraph" w:styleId="Textodebalo">
    <w:name w:val="Balloon Text"/>
    <w:basedOn w:val="Normal"/>
    <w:link w:val="TextodebaloChar"/>
    <w:uiPriority w:val="99"/>
    <w:semiHidden/>
    <w:unhideWhenUsed/>
    <w:rsid w:val="00B51E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1E23"/>
    <w:rPr>
      <w:rFonts w:ascii="Tahoma" w:hAnsi="Tahoma" w:cs="Tahoma"/>
      <w:sz w:val="16"/>
      <w:szCs w:val="16"/>
    </w:rPr>
  </w:style>
  <w:style w:type="character" w:styleId="Hyperlink">
    <w:name w:val="Hyperlink"/>
    <w:basedOn w:val="Fontepargpadro"/>
    <w:uiPriority w:val="99"/>
    <w:unhideWhenUsed/>
    <w:rsid w:val="00070ED5"/>
    <w:rPr>
      <w:color w:val="0000FF"/>
      <w:u w:val="single"/>
    </w:rPr>
  </w:style>
  <w:style w:type="paragraph" w:styleId="PargrafodaLista">
    <w:name w:val="List Paragraph"/>
    <w:basedOn w:val="Normal"/>
    <w:uiPriority w:val="34"/>
    <w:qFormat/>
    <w:rsid w:val="00070ED5"/>
    <w:pPr>
      <w:spacing w:after="160" w:line="259" w:lineRule="auto"/>
      <w:ind w:left="720"/>
      <w:contextualSpacing/>
    </w:pPr>
  </w:style>
  <w:style w:type="table" w:styleId="Tabelacomgrade">
    <w:name w:val="Table Grid"/>
    <w:basedOn w:val="Tabelanormal"/>
    <w:uiPriority w:val="59"/>
    <w:rsid w:val="00715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415"/>
    <w:pPr>
      <w:autoSpaceDE w:val="0"/>
      <w:autoSpaceDN w:val="0"/>
      <w:adjustRightInd w:val="0"/>
      <w:spacing w:after="0" w:line="240" w:lineRule="auto"/>
    </w:pPr>
    <w:rPr>
      <w:rFonts w:ascii="Wingdings" w:hAnsi="Wingdings" w:cs="Wingdings"/>
      <w:color w:val="000000"/>
      <w:sz w:val="24"/>
      <w:szCs w:val="24"/>
    </w:rPr>
  </w:style>
  <w:style w:type="paragraph" w:customStyle="1" w:styleId="dou-paragraph">
    <w:name w:val="dou-paragraph"/>
    <w:basedOn w:val="Normal"/>
    <w:rsid w:val="00EF448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51E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1E23"/>
  </w:style>
  <w:style w:type="paragraph" w:styleId="Rodap">
    <w:name w:val="footer"/>
    <w:basedOn w:val="Normal"/>
    <w:link w:val="RodapChar"/>
    <w:uiPriority w:val="99"/>
    <w:unhideWhenUsed/>
    <w:rsid w:val="00B51E23"/>
    <w:pPr>
      <w:tabs>
        <w:tab w:val="center" w:pos="4252"/>
        <w:tab w:val="right" w:pos="8504"/>
      </w:tabs>
      <w:spacing w:after="0" w:line="240" w:lineRule="auto"/>
    </w:pPr>
  </w:style>
  <w:style w:type="character" w:customStyle="1" w:styleId="RodapChar">
    <w:name w:val="Rodapé Char"/>
    <w:basedOn w:val="Fontepargpadro"/>
    <w:link w:val="Rodap"/>
    <w:uiPriority w:val="99"/>
    <w:rsid w:val="00B51E23"/>
  </w:style>
  <w:style w:type="paragraph" w:styleId="Textodebalo">
    <w:name w:val="Balloon Text"/>
    <w:basedOn w:val="Normal"/>
    <w:link w:val="TextodebaloChar"/>
    <w:uiPriority w:val="99"/>
    <w:semiHidden/>
    <w:unhideWhenUsed/>
    <w:rsid w:val="00B51E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1E23"/>
    <w:rPr>
      <w:rFonts w:ascii="Tahoma" w:hAnsi="Tahoma" w:cs="Tahoma"/>
      <w:sz w:val="16"/>
      <w:szCs w:val="16"/>
    </w:rPr>
  </w:style>
  <w:style w:type="character" w:styleId="Hyperlink">
    <w:name w:val="Hyperlink"/>
    <w:basedOn w:val="Fontepargpadro"/>
    <w:uiPriority w:val="99"/>
    <w:unhideWhenUsed/>
    <w:rsid w:val="00070ED5"/>
    <w:rPr>
      <w:color w:val="0000FF"/>
      <w:u w:val="single"/>
    </w:rPr>
  </w:style>
  <w:style w:type="paragraph" w:styleId="PargrafodaLista">
    <w:name w:val="List Paragraph"/>
    <w:basedOn w:val="Normal"/>
    <w:uiPriority w:val="34"/>
    <w:qFormat/>
    <w:rsid w:val="00070ED5"/>
    <w:pPr>
      <w:spacing w:after="160" w:line="259" w:lineRule="auto"/>
      <w:ind w:left="720"/>
      <w:contextualSpacing/>
    </w:pPr>
  </w:style>
  <w:style w:type="table" w:styleId="Tabelacomgrade">
    <w:name w:val="Table Grid"/>
    <w:basedOn w:val="Tabelanormal"/>
    <w:uiPriority w:val="59"/>
    <w:rsid w:val="00715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415"/>
    <w:pPr>
      <w:autoSpaceDE w:val="0"/>
      <w:autoSpaceDN w:val="0"/>
      <w:adjustRightInd w:val="0"/>
      <w:spacing w:after="0" w:line="240" w:lineRule="auto"/>
    </w:pPr>
    <w:rPr>
      <w:rFonts w:ascii="Wingdings" w:hAnsi="Wingdings" w:cs="Wingdings"/>
      <w:color w:val="000000"/>
      <w:sz w:val="24"/>
      <w:szCs w:val="24"/>
    </w:rPr>
  </w:style>
  <w:style w:type="paragraph" w:customStyle="1" w:styleId="dou-paragraph">
    <w:name w:val="dou-paragraph"/>
    <w:basedOn w:val="Normal"/>
    <w:rsid w:val="00EF448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9410">
      <w:bodyDiv w:val="1"/>
      <w:marLeft w:val="0"/>
      <w:marRight w:val="0"/>
      <w:marTop w:val="0"/>
      <w:marBottom w:val="0"/>
      <w:divBdr>
        <w:top w:val="none" w:sz="0" w:space="0" w:color="auto"/>
        <w:left w:val="none" w:sz="0" w:space="0" w:color="auto"/>
        <w:bottom w:val="none" w:sz="0" w:space="0" w:color="auto"/>
        <w:right w:val="none" w:sz="0" w:space="0" w:color="auto"/>
      </w:divBdr>
    </w:div>
    <w:div w:id="1548637506">
      <w:bodyDiv w:val="1"/>
      <w:marLeft w:val="0"/>
      <w:marRight w:val="0"/>
      <w:marTop w:val="0"/>
      <w:marBottom w:val="0"/>
      <w:divBdr>
        <w:top w:val="none" w:sz="0" w:space="0" w:color="auto"/>
        <w:left w:val="none" w:sz="0" w:space="0" w:color="auto"/>
        <w:bottom w:val="none" w:sz="0" w:space="0" w:color="auto"/>
        <w:right w:val="none" w:sz="0" w:space="0" w:color="auto"/>
      </w:divBdr>
    </w:div>
    <w:div w:id="1692876787">
      <w:bodyDiv w:val="1"/>
      <w:marLeft w:val="0"/>
      <w:marRight w:val="0"/>
      <w:marTop w:val="0"/>
      <w:marBottom w:val="0"/>
      <w:divBdr>
        <w:top w:val="none" w:sz="0" w:space="0" w:color="auto"/>
        <w:left w:val="none" w:sz="0" w:space="0" w:color="auto"/>
        <w:bottom w:val="none" w:sz="0" w:space="0" w:color="auto"/>
        <w:right w:val="none" w:sz="0" w:space="0" w:color="auto"/>
      </w:divBdr>
    </w:div>
    <w:div w:id="20021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5182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Martins Caldeira Junior</dc:creator>
  <cp:lastModifiedBy>Camila Chiesa Guimaraes</cp:lastModifiedBy>
  <cp:revision>2</cp:revision>
  <cp:lastPrinted>2020-04-02T16:40:00Z</cp:lastPrinted>
  <dcterms:created xsi:type="dcterms:W3CDTF">2020-07-21T15:31:00Z</dcterms:created>
  <dcterms:modified xsi:type="dcterms:W3CDTF">2020-07-21T15:31:00Z</dcterms:modified>
</cp:coreProperties>
</file>